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D40C" w14:textId="77777777" w:rsidR="00004DD1" w:rsidRDefault="00004DD1">
      <w:r>
        <w:t xml:space="preserve">對印尼淨宗學會的開示　　（共一集）　　</w:t>
      </w:r>
      <w:r>
        <w:t>2009/8/28</w:t>
      </w:r>
      <w:r>
        <w:t xml:space="preserve">　　台灣　　檔名：</w:t>
      </w:r>
      <w:r>
        <w:t xml:space="preserve"> 21-546-0001 </w:t>
      </w:r>
    </w:p>
    <w:p w14:paraId="03E097D8" w14:textId="77777777" w:rsidR="00004DD1" w:rsidRDefault="00004DD1">
      <w:pPr>
        <w:pStyle w:val="a3"/>
      </w:pPr>
      <w:r>
        <w:t xml:space="preserve">　　諸位法師，諸位同學，請坐。尊敬的會長、尊敬的諸位大德、同學，這一次印尼同學們來看我，我非常感謝。最近在台灣治療牙齒，重要的手術已經完成，應該不到一個月治療就告一個段落。印尼可以說跟我緣分很深，從瓦希德先生那個時代一直到今天，我去訪問過很多次，也是我非常關心的一個地區。淨宗學會成立之後，我們學會的同學，一定要曉得把如來的正法在印尼建立起來。印尼是一個多元文化的國家，非常難得，它對於不同的宗教都很尊重，這一點很令人佩服。</w:t>
      </w:r>
      <w:r>
        <w:t xml:space="preserve"> </w:t>
      </w:r>
    </w:p>
    <w:p w14:paraId="5A2DF7E2" w14:textId="77777777" w:rsidR="00004DD1" w:rsidRDefault="00004DD1">
      <w:pPr>
        <w:pStyle w:val="a3"/>
      </w:pPr>
      <w:r>
        <w:t xml:space="preserve">　　佛法特別是淨宗，教我們學些什麼？在二十多年前我在美國提出，「真誠、清淨、平等、正覺、慈悲，看破、放下、自在、隨緣、念佛」。念佛這個法門，大乘教裡面講得很清楚，「念佛是因，成佛是果」。世尊在大乘教裡面，常常告訴我們「一切法從心想生」，這一句話很重要，我們心想什麼它就現什麼，這是真的不是假的。在賢首國師《妄盡還源觀》裡面，尤其是講得清楚，宇宙怎麼來的？十法界怎麼來的？六道輪迴怎麼來的？跟我們講一體二用，二用就是講這些生起，宇宙生命的緣起。十法界都是從心想生！</w:t>
      </w:r>
      <w:r>
        <w:t xml:space="preserve"> </w:t>
      </w:r>
    </w:p>
    <w:p w14:paraId="308B7EB5" w14:textId="77777777" w:rsidR="00004DD1" w:rsidRDefault="00004DD1">
      <w:pPr>
        <w:pStyle w:val="a3"/>
      </w:pPr>
      <w:r>
        <w:t xml:space="preserve">　　今天世界混亂，災亂頻繁，那什麼原因？是我們居在地球上的這些眾生，心想不善所感應的。化解災難最有效的方法，我們把所有不善的念頭放下，起心動念、言語造作都想到純淨純善。善惡的標準，古聖先賢、各大宗教，都說得很清楚，你的念頭想自己就不善，為什麼？增長自私自利、增長貪瞋痴慢，這要放下。我們換一個想法，起心動念想一切眾生，想別人不想自己，我們常常想，聖賢對我們的教誨。這麼多年來，我們都在向著世界宗教是一家，這個方向、這個目標來邁進。為什麼？這個世界要真正能化解衝突，幫助這個世界再走向安定和平，只有宗教團結才能做得到。如果宗教不團結，這個世界上決定沒有和平，災難還會更嚴重，很可能像許多宗教裡面所說的，世界末日；佛法雖然沒有講末日，佛法有末法而不是末日。所以我們應當認真去學習，不但學自己的宗教，也學別人的宗教。</w:t>
      </w:r>
      <w:r>
        <w:t xml:space="preserve"> </w:t>
      </w:r>
    </w:p>
    <w:p w14:paraId="7288A4EA" w14:textId="77777777" w:rsidR="00004DD1" w:rsidRDefault="00004DD1">
      <w:pPr>
        <w:pStyle w:val="a3"/>
      </w:pPr>
      <w:r>
        <w:t xml:space="preserve">　　最近印尼，我們完成了一個小冊子，將世界上十個主要的宗教，經典裡面有關倫理、道德、因果的教誨，編成一冊做為宗教團結經典的依據。我們學我們自己的宗教，也學別人宗教，然後才曉得，所有宗教的創始人，真的一個真神的化身。佛法裡面沒有講真神，佛法講的真如自性，其他宗教講真神，那只是名詞不相同，實際上是一樁事情。很多大的宗教也都肯定真神沒有形相，真神不是像我們具有人身體這種形相的，這個說法跟佛法的自性非常相應。所以我們學習，古聖先賢各個宗教經典裡面的教誨，一定要理解它，要把它落實到自己的生活、落實到處事待人接物。為當前社會，做出一個真誠愛心，清淨、平等的慈悲，做出好榜樣來，幫助社會恢復安定和平，真正能夠成為經典裡面所說的，「善男子善女人」的標準。我們依照淨宗，五經一論這裡面的理論、方法去修學，我們淨宗一個方向、一個目標，就是發願求生淨土，親近阿彌陀佛。</w:t>
      </w:r>
      <w:r>
        <w:t xml:space="preserve"> </w:t>
      </w:r>
    </w:p>
    <w:p w14:paraId="7F2BA9ED" w14:textId="77777777" w:rsidR="00004DD1" w:rsidRDefault="00004DD1">
      <w:pPr>
        <w:pStyle w:val="a3"/>
      </w:pPr>
      <w:r>
        <w:t xml:space="preserve">　　我學佛不是從信仰宗教入門，我是跟方東美先生學哲學，方老師告訴我，「釋迦牟尼佛是這個世界上最偉大的哲學家，佛經是高等哲學。」我從這入門的，那我已經學了五十八年，我發現佛經不但是高等哲學，而且是高等科學，科學、哲學裡面還有許多不能解決的問題；在大乘經論裡面，統統得到解決。非常可惜，一般人因為少接</w:t>
      </w:r>
      <w:r>
        <w:lastRenderedPageBreak/>
        <w:t>觸，不知道佛教的內涵，不知道它的珍貴。我們雖然知道了，可是要契入這個境界，那還是一段很長的距離。最穩當、最快速、最安全的，就是全心全力念佛求生淨土，把我們想要提升的、想要明瞭的，對於宇宙人生這些真相，我們把它放在到極樂世界之後再學習，這樣就穩當。如果現前學習會浪費很多時間，恐怕把我們念佛的功夫耽誤了，那就錯了。</w:t>
      </w:r>
      <w:r>
        <w:t xml:space="preserve"> </w:t>
      </w:r>
    </w:p>
    <w:p w14:paraId="4922F24B" w14:textId="77777777" w:rsidR="00004DD1" w:rsidRDefault="00004DD1">
      <w:pPr>
        <w:pStyle w:val="a3"/>
      </w:pPr>
      <w:r>
        <w:t xml:space="preserve">　　所以祖師大德教導我們，過去我的老師也非常熱心的教我，先取淨土，把親近阿彌陀佛，當作我們這一生第一樁大事去辦。一定要把這句佛號，念茲在茲，時時刻刻古人講的「不怕念起，只怕覺遲」。念是妄念，妄念是我們無始劫的習氣擋不住，但念頭起來不要緊，第一念是妄念，第二念就是阿彌陀佛，要轉得快，要把這個習慣養成，那我們往生就有把握！，這一點比什麼都重要。有其他的緣分、有這個能力我們再幫助別人，再幫助其他宗教，我們對於其他宗教全心全力敬愛、尊重、禮敬、學習。我們知道所有宗教裡面的精神，跟佛陀教化精神是一致的，沒有差別，我們用清淨心、平等心來對待，你就會發現。一定要依教奉行，為一切眾生做最好的榜樣，所謂「學為人師，行為世範」，做到就對了。我今天說的話就到此地，一點小小的貢獻供養大家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BB635" w14:textId="77777777" w:rsidR="00004DD1" w:rsidRDefault="00004DD1" w:rsidP="00004DD1">
      <w:r>
        <w:separator/>
      </w:r>
    </w:p>
  </w:endnote>
  <w:endnote w:type="continuationSeparator" w:id="0">
    <w:p w14:paraId="0738DA84" w14:textId="77777777" w:rsidR="00004DD1" w:rsidRDefault="00004DD1" w:rsidP="00004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31615" w14:textId="77777777" w:rsidR="00004DD1" w:rsidRDefault="00004DD1" w:rsidP="00004DD1">
      <w:r>
        <w:separator/>
      </w:r>
    </w:p>
  </w:footnote>
  <w:footnote w:type="continuationSeparator" w:id="0">
    <w:p w14:paraId="0884060C" w14:textId="77777777" w:rsidR="00004DD1" w:rsidRDefault="00004DD1" w:rsidP="00004D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DD1"/>
    <w:rsid w:val="00004D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BE6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D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D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D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D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