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898C" w14:textId="77777777" w:rsidR="00D55549" w:rsidRDefault="00D55549">
      <w:r>
        <w:t xml:space="preserve">香港佛陀教育協會會員大會講話　　（共一集）　　</w:t>
      </w:r>
      <w:r>
        <w:t>2009/9/25</w:t>
      </w:r>
      <w:r>
        <w:t xml:space="preserve">　　台灣高雄　　檔名：</w:t>
      </w:r>
      <w:r>
        <w:t xml:space="preserve">21-554-0001 </w:t>
      </w:r>
    </w:p>
    <w:p w14:paraId="3230B247" w14:textId="77777777" w:rsidR="00D55549" w:rsidRDefault="00D55549">
      <w:pPr>
        <w:pStyle w:val="a3"/>
      </w:pPr>
      <w:r>
        <w:t xml:space="preserve">　　諸位法師，諸位同學，大家好。最近有同學從網路上下載了一些消息，第一個，這篇是講的日本，他們測量離子量超標兩百倍，一些專家提出警告，東京可能有大地震，這個地震的規模應該在八級以上，是很可怕的，這是用科學來測定的。前天有個同學在網路上下載這段消息，這屬於台灣的，我想很多同學都已經知道了。在嘉義曾文水庫，最近出現一個奇怪的現象，鯁魚大量的浮在水面，本來這個魚是生在水底下的，浮在水面死亡，肚子朝天。這個現象很不尋常，在上次九二一地震前一週出現過這個現象，現在有人看到這個現象，是不是最近台灣又會發生大地震？這兩則消息使我們想到，去年我在香港，同修們也是從網路上下載一個信息，是巴西一個預言家講的，日期都說得很清楚，九月十三號，中國南方有大地震，九點一級的大地震。如果中國沒有地震，這個地震可能發生在日本，如果發生在日本，中國就不會有，可是去年兩個地方都沒有發生。什麼原因？當然我們不清楚，但是我們做了一樁事情，那就是我們聽到這個消息之後，就告訴全世界所有淨宗學會的同修，我們要誦經念佛，把這個功德迴向這個地區，希望這個災難能化解，縱然不能化解，希望它減輕。</w:t>
      </w:r>
      <w:r>
        <w:t xml:space="preserve"> </w:t>
      </w:r>
    </w:p>
    <w:p w14:paraId="11340F5C" w14:textId="77777777" w:rsidR="00D55549" w:rsidRDefault="00D55549">
      <w:pPr>
        <w:pStyle w:val="a3"/>
      </w:pPr>
      <w:r>
        <w:t xml:space="preserve">　　這種做法有沒有效果？日本江本勝博士在琵琶湖做了一個實驗，有效。琵琶湖的水，一個海灣，那個湖很大像海一樣，一個海灣的水，死水，很髒，氣味很難聞，已經有十幾二十年。江本博士做實驗，找了大概有兩百人的樣子，請了一個老和尚九十多歲，大家集體把一切念頭放下，只提起一個念頭，這個念頭就是「湖水乾淨了」，就這麼一個念頭，一個小時，「湖水乾淨了，湖水乾淨了」，就像念咒一樣，念一個小時。三天之後湖水真的乾淨了，風平浪靜，維持了半年。江本博士跟我說，有效！真管用，他做水實驗，水能看、能聽、能懂得人的意思。所以我告訴他，你們如果每三個月做一次，這湖水不就永遠乾淨嗎？做一次保持半年，如果說三個月做一次，它就長期保存下來！所以人善念重要！這些自然災害，其實我們剛剛學過《修華嚴奧旨妄盡還源觀》，講得多清楚。我們跟我們的環境（人事環境、物質環境）跟整個宇宙是同一個自性，同一體，我們的念頭山河大地都知道。水會看會聽，花草樹木會看會聽，山河大地會看會聽，乃至於虛空它也會看會聽，這自然現象，這是佛在大乘經上告訴我們，一點都不假。江本博士把這個實驗成果告訴我們，我非常歡喜，我就到東京參觀他的實驗室，告訴他，佛經上早就把這個事情說清楚、說明白了</w:t>
      </w:r>
      <w:r>
        <w:t>，難得你今天用科學方法實驗出來，證明佛經上講的是正確，不是假的。</w:t>
      </w:r>
      <w:r>
        <w:t xml:space="preserve"> </w:t>
      </w:r>
    </w:p>
    <w:p w14:paraId="153DED6E" w14:textId="77777777" w:rsidR="00D55549" w:rsidRDefault="00D55549">
      <w:pPr>
        <w:pStyle w:val="a3"/>
      </w:pPr>
      <w:r>
        <w:t xml:space="preserve">　　所以自然災害怎麼形成的？照佛在經上講的，是我們這個地區的居民心行不善。我們以惡念、惡行對待它，你看那個水，對待它反應的結晶圖案很難看。我們如果用愛心、感恩的心對待它，你看那個結晶多麼美麗，多好看。他這十幾年做水結晶的實驗，總結最美的圖案，愛、感恩。如果我們能充分發揮我們的愛心，我們愛一切眾生，我們愛花草樹木，我們愛山河大地，那這些像地震、風災、火災，這些自然災害自然就消失了。佛在《楞嚴經》上告訴我們，水災怎麼來的？貪心感來的，貪婪不知足感來水災，火災瞋恚感來的，風災愚痴感來的，地震是傲慢不平所感得的，這是佛在大乘經上講的。他老人家有一句話教導我們，「勤修戒定慧，息滅貪瞋痴」，所有這些災害就化解了，把貪瞋痴變成戒定慧災難就沒有了。所以我們在典籍裡面，釋迦牟尼佛給我們介紹諸佛的剎土，極樂世界沒有災難，華藏世界沒有災難，藥師如來的報土也沒有災難，為什麼？人沒有惡念、沒有不善的思惟、沒有不善的言行。那個地方教育搞得好，佛菩薩主持教育，教什麼？教倫理、教道德、教因果。</w:t>
      </w:r>
      <w:r>
        <w:t xml:space="preserve"> </w:t>
      </w:r>
    </w:p>
    <w:p w14:paraId="03CA4080" w14:textId="77777777" w:rsidR="00D55549" w:rsidRDefault="00D55549">
      <w:pPr>
        <w:pStyle w:val="a3"/>
      </w:pPr>
      <w:r>
        <w:lastRenderedPageBreak/>
        <w:t xml:space="preserve">　　我們這個世間，你看古時候災難少，沒這麼多，為什麼？這三種教育認真的在推行。在西方也是如此，西方宗教教育，我們看許多宗教的典籍，都是講倫理、講道德、講謙虛、講敬重神明。其實神明不是別的，就是山河大地、花草樹木、芸芸眾生。現在我們遇到災難，特別是要想到這些山河大地，我們對不起它，由於科學技術的發達，在開墾的時候破壞了它們，我們中國人叫風水，把風水破壞了，它也有道理，不是沒有道理。我們無所顧忌去開墾，會傷害它們，它們就會報復，報復就帶給我們這些災難。所以我們應該要像佛在經典裡面教導我們的，我們心地淳厚、心地善良，一定感得「大地穩固，山河秀麗，五穀豐飽，人觀之可悅心，食之可衛體，互為生養，彼此感應，真誠供養，此是正道」。這是消災免難，別人不相信，我們學佛的同學要帶頭，我們要真正相信，真正身體力行。</w:t>
      </w:r>
      <w:r>
        <w:t xml:space="preserve"> </w:t>
      </w:r>
    </w:p>
    <w:p w14:paraId="01191012" w14:textId="77777777" w:rsidR="00D55549" w:rsidRDefault="00D55549">
      <w:pPr>
        <w:pStyle w:val="a3"/>
      </w:pPr>
      <w:r>
        <w:t xml:space="preserve">　　「若人逆倫而行」，這個倫就是倫常、道德、因果，我們如果完全違背而行的話，「不盡本職」，本職是什麼？五倫十義是本質，我們都沒有做到。父慈子孝，我們做父親的有沒有慈愛兒女？做兒女的有沒有孝順父母？這幾年我們提倡《弟子規》、提倡《感應篇》、提倡《十善業道》目的就在此地，希望不可以違背做人的本分。「視聖賢之教而不顧，恣意放縱，亦感得大地不穩」，這很可怕。「山河崩塌，五穀無收」，那就是科學家提出的警告，糧食危機會接著而來。「人深陷其中，求出無期，同覆俱亡，此乃邪行」。所以我們要多想想，應當要懺悔，懺除業障，要把我們做人的基本職責要做出來，就是要把倫理做出來、把因果做出來、把道德做出來，人要像個人的樣子，山河大地一定恢復正常，我們這個世界也能像極樂世界，也能像天堂一樣。我們所有的同修，要多為國家祈福、多為社會大眾祈福，來化解災難。我的話就說到此地，希望我們認真努力去做，從自己做起，從我家做起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103C5" w14:textId="77777777" w:rsidR="00D55549" w:rsidRDefault="00D55549" w:rsidP="00D55549">
      <w:r>
        <w:separator/>
      </w:r>
    </w:p>
  </w:endnote>
  <w:endnote w:type="continuationSeparator" w:id="0">
    <w:p w14:paraId="6FD185A7" w14:textId="77777777" w:rsidR="00D55549" w:rsidRDefault="00D55549" w:rsidP="00D55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EF04D" w14:textId="77777777" w:rsidR="00D55549" w:rsidRDefault="00D55549" w:rsidP="00D55549">
      <w:r>
        <w:separator/>
      </w:r>
    </w:p>
  </w:footnote>
  <w:footnote w:type="continuationSeparator" w:id="0">
    <w:p w14:paraId="20535CD3" w14:textId="77777777" w:rsidR="00D55549" w:rsidRDefault="00D55549" w:rsidP="00D555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49"/>
    <w:rsid w:val="00D555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8DF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5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5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5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5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