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EC2B" w14:textId="77777777" w:rsidR="00932EDA" w:rsidRDefault="00932EDA">
      <w:r>
        <w:t>華藏衛視之友聯誼會（為八八水災受災眾生祈福）</w:t>
      </w:r>
      <w:r>
        <w:t>—</w:t>
      </w:r>
      <w:r>
        <w:t xml:space="preserve">淨空老和尚開示　　（共一集）　　</w:t>
      </w:r>
      <w:r>
        <w:t>2009/10/25</w:t>
      </w:r>
      <w:r>
        <w:t xml:space="preserve">　　台灣高雄漢神巨蛋　　檔名：</w:t>
      </w:r>
      <w:r>
        <w:t xml:space="preserve">21-576-0001 </w:t>
      </w:r>
    </w:p>
    <w:p w14:paraId="6DDB20BF" w14:textId="77777777" w:rsidR="00932EDA" w:rsidRDefault="00932EDA">
      <w:pPr>
        <w:pStyle w:val="a3"/>
      </w:pPr>
      <w:r>
        <w:t xml:space="preserve">　　尊敬的市長、縣長，諸位大德，諸位法師，諸位同學，大家好。昨天在此地給諸位做過報告，今天是三時繫念法會的日子，我在此地要跟諸位說明的，就是這個法會，它到底有沒有作用？理論依據是什麼？這是我們不能不知道的。諸佛菩薩、祖師大德教導我們，消災必先修福，修福必先懺除業障。古人也說，修學的次序一定要把《感應篇》擺在第一。《感應篇》是講因果教育，《弟子規》是講人事教育，十善業是大行的基礎、原始，這是儒釋道三個根、三個標準。</w:t>
      </w:r>
      <w:r>
        <w:t xml:space="preserve"> </w:t>
      </w:r>
    </w:p>
    <w:p w14:paraId="0A842FEF" w14:textId="77777777" w:rsidR="00932EDA" w:rsidRDefault="00932EDA">
      <w:pPr>
        <w:pStyle w:val="a3"/>
      </w:pPr>
      <w:r>
        <w:t xml:space="preserve">　　我們冷靜觀察許多修學的同參道友，這裡面有出家的、有在家的，為什麼過去高僧、高士那麼多？現在在這個時代，幾乎我們聽不到了，原因在什麼地方？原因在扎根教育，也就是過去古老的中國，這三種教育真的是扎根教育。從什麼時候開始學？從一出生，小孩出生，誰教他？父母教他，父母在嬰兒面前，言談舉止都要端莊。為什麼？嬰兒已經在看，他的眼睛張開了，耳朵豎起來了，他會看、會聽，他已經在開始學習。從出生到三歲這一千天，這一千天叫扎根教育，這個根要紮得好，這個人就是聖賢君子；如果紮得不好，父母要負責任的。六、七歲開始上學，上學這是老師接著父母繼續教育兒童，一直到他能夠辨別是非邪正。實際上講，有能力辨別是非邪正，大概五、六歲就很明顯了，這都是歸功於教育。</w:t>
      </w:r>
      <w:r>
        <w:t xml:space="preserve"> </w:t>
      </w:r>
    </w:p>
    <w:p w14:paraId="0C2F90B6" w14:textId="77777777" w:rsidR="00932EDA" w:rsidRDefault="00932EDA">
      <w:pPr>
        <w:pStyle w:val="a3"/>
      </w:pPr>
      <w:r>
        <w:t xml:space="preserve">　　災如果消了，福就現前，感得的是天清、地寧、人和、人長壽。所以我們要相信，佛菩薩常在經典裡面告訴我們「禍福同源」，都是源於自性；中國老祖宗告訴我們人性本善，《三字經》上第一句話說，「人之初，性本善」。性要隨淨緣、隨善緣，這是福，這是吉；如果隨的是染緣、惡緣，那就是禍、就是凶。所以古人說「知常曰明」，常是我們中國講的五常，仁、義、禮、智、信，它代表的是道德。你知常，這是明，明是智慧；如果不知常，妄作，妄作就是煩惱當家、習氣當家，果報是凶。在佛法裡面講佛與魔，實際上佛跟魔是一體，遇緣不同。魔是修惡到了極處，佛是修善到了極處，這是善惡兩種緣不一樣。</w:t>
      </w:r>
      <w:r>
        <w:t xml:space="preserve"> </w:t>
      </w:r>
    </w:p>
    <w:p w14:paraId="17CF4207" w14:textId="77777777" w:rsidR="00932EDA" w:rsidRDefault="00932EDA">
      <w:pPr>
        <w:pStyle w:val="a3"/>
      </w:pPr>
      <w:r>
        <w:t xml:space="preserve">　　我們的老祖宗給我們說得好，善惡用兩個字來代表它的極端，古人講，「萬惡淫為首，百善孝為先」。我們就知道，如果人人都能夠孝順父母，那就是孝，修萬善，這個社會、這個世界跟極樂世界就沒有兩樣，這一點不能不懂得，不能不認真的去做。萬惡淫為首，我們今天看看現前的社會，看全世界，你每到一個地方，六根所接觸的境界，你看電視、網路、廣告，時時處處你所看到的是什麼？讚歎邪淫，讚歎邪淫就是讚歎萬惡，唯恐你不修萬惡。這個如果要不能夠警覺，這個社會要想化解衝突、恢復安定和平，那非常困難。所以我們老祖宗的話講絕了，諺語所謂「不聽老人言，吃虧在眼前」。社會的教育在古時候，幾千年來都遵守孔夫子的一句話，那就是「思無邪」。任何表現的文藝演出，都要叫人觀聽不能有邪思、不能有邪念，思無邪這個標準。現在這個標準沒有了，可以說滿清亡了之後，我們國家就不再重視這個標準。現在完全接受西方的價值觀，這問題嚴重，這是很可怕的一樁事情。</w:t>
      </w:r>
      <w:r>
        <w:t xml:space="preserve"> </w:t>
      </w:r>
    </w:p>
    <w:p w14:paraId="0524CAF5" w14:textId="77777777" w:rsidR="00932EDA" w:rsidRDefault="00932EDA">
      <w:pPr>
        <w:pStyle w:val="a3"/>
      </w:pPr>
      <w:r>
        <w:t xml:space="preserve">　　這些年來，我們參與國際和平會議，把這些理念告訴與會的朋友們，希望大家能警覺到，我們怎麼樣能夠把這個價值觀把它改變，我們的社會才有救、才有前途。所以我們從學佛的弟子，從我們開始，從我們自己身上改，給社會做一個好樣子。消災，先消自己的災，這個很重要，自己的災要消不掉，你怎麼能消大眾的災？要消自</w:t>
      </w:r>
      <w:r>
        <w:lastRenderedPageBreak/>
        <w:t>己的災，就要修養道德，要認真落實《感應篇》、十善業、《弟子規》，要認真去落實。如果我們隨順性德，我們的心態就轉變了，改變我們的心態，改變我們的心情，我們是純淨純善，我們的身體就會健康。所以古德講，「仁慈養肝」，仁慈的人肝不會得病；正義的人，肺不會得病；禮貌的人，心是健康的，不會有心臟的毛病；「智慧養腎」，「誠信養脾胃」。你看看，我們能夠把五常、四維八德都做到，你身體不會生病，百病不生。縱然我們身體有病，你真正把道德做好了，給諸位說，那個病不要看醫生、不要吃藥，自己會好，這對我們自己。我們自己好了，就能感應外面的樹木花草、山河大地。</w:t>
      </w:r>
      <w:r>
        <w:t xml:space="preserve"> </w:t>
      </w:r>
    </w:p>
    <w:p w14:paraId="6F8AC642" w14:textId="77777777" w:rsidR="00932EDA" w:rsidRDefault="00932EDA">
      <w:pPr>
        <w:pStyle w:val="a3"/>
      </w:pPr>
      <w:r>
        <w:t xml:space="preserve">　　最近這個十年，我們在國外自己種菜，我們種菜，我們不用化肥、不用農藥，我們給這些小蟲，跟牠們協商，都很聽話。我們的菜園，我一定畫一個區域供養牠們，牠們專吃那一塊，其他的牠不會動我們的。跟小動物往來比人容易，牠真聽話，真遵守約定。我們的果木樹很多，我們跟鳥協定，指定幾棵供養鳥的，你可以去吃；沒有指定的，牠一定不會去干擾。我們做了十年，經驗豐富，可以跟小動物誠信的往來。我們也能跟山河大地，剛才陳總裁給大家做的報告，江本博士跟我也是好朋友，今年到南部來，他也來看過我。他的實驗，琵琶湖是個很有名的實驗，陳總裁知道得不夠詳細，她報告有問題，她說有一千多人，沒那麼多，他那次參加大概一百五十人。一百五十人，請了一個老和尚，九十歲老和尚，在湖面前祈禱，祈禱一個小時。祈禱就一句話，讓我們祈禱的人身心清淨，萬緣放下，心裡只想著一句話，「湖水乾淨了，湖水乾淨了」，就念這一句話，想這一句話。一百五十多個人做一個小時的祈禱，三天之後，琵琶湖這個海灣果然清淨了，清淨了六個月，不是兩個月，是六個月。所以我就跟江本博士說，我說你們如果說每三個月去祈禱一次，這個水永遠不會污染了。它六個月之後會再又恢復到死水，又恢復到很難聞的氣味。這就是說，</w:t>
      </w:r>
      <w:r>
        <w:t>山河大地跟我們也能夠交流，也能夠起感應道交的作用。</w:t>
      </w:r>
      <w:r>
        <w:t xml:space="preserve"> </w:t>
      </w:r>
    </w:p>
    <w:p w14:paraId="39E4C717" w14:textId="77777777" w:rsidR="00932EDA" w:rsidRDefault="00932EDA">
      <w:pPr>
        <w:pStyle w:val="a3"/>
      </w:pPr>
      <w:r>
        <w:t xml:space="preserve">　　這個在佛法裡面講得非常清楚，佛告訴我們，「情與無情，同圓種智」，任何物質現象都有見聞覺知、都有受想行識。所以水能看、能聽、懂得人的意思。山河大地同樣，一粒塵沙、一塊石頭，我們坐在這個大廳裡面，上面是天花板，下面是大地，我們坐的這些桌椅板凳，它會不會聽？會；它會不會看？會；它懂不懂得我們的意思？懂得。所以我們起心動念善，整個山河大地都善；我們起個惡念，整個山河大地就變惡，就這麼個道理。懂得這個道理才曉得，我們這個法會如果是以真誠心來做，這個法會也就是做祈禱，它有效果，無論從佛法、從科學我們都得到了證明，這是我們應當了解的。</w:t>
      </w:r>
      <w:r>
        <w:t xml:space="preserve"> </w:t>
      </w:r>
    </w:p>
    <w:p w14:paraId="18B6939A" w14:textId="77777777" w:rsidR="00932EDA" w:rsidRDefault="00932EDA">
      <w:pPr>
        <w:pStyle w:val="a3"/>
      </w:pPr>
      <w:r>
        <w:t xml:space="preserve">　　法會是治標，修行是治本，修什麼？就是要落實三個根。總的來講，佛陀常常教導我們，「勤修戒定慧，息滅貪瞋痴」，不但身體百病不生，山河大地也不會出毛病。所以說，自然災害不是自然，是我們眾生念頭、行為、業力所感召的。我向諸位貢獻的就這一點點，希望我們記住，我們有信心，確實至誠感通！古德講的是，真誠心能感動天地鬼神，道理就在此地。我的話就說到這個地方，謝謝諸位為高雄、為台灣、為全世界苦難眾生認真的祈禱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664B7" w14:textId="77777777" w:rsidR="00932EDA" w:rsidRDefault="00932EDA" w:rsidP="00932EDA">
      <w:r>
        <w:separator/>
      </w:r>
    </w:p>
  </w:endnote>
  <w:endnote w:type="continuationSeparator" w:id="0">
    <w:p w14:paraId="1568F494" w14:textId="77777777" w:rsidR="00932EDA" w:rsidRDefault="00932EDA" w:rsidP="00932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B5262" w14:textId="77777777" w:rsidR="00932EDA" w:rsidRDefault="00932EDA" w:rsidP="00932EDA">
      <w:r>
        <w:separator/>
      </w:r>
    </w:p>
  </w:footnote>
  <w:footnote w:type="continuationSeparator" w:id="0">
    <w:p w14:paraId="35527ACF" w14:textId="77777777" w:rsidR="00932EDA" w:rsidRDefault="00932EDA" w:rsidP="00932E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DA"/>
    <w:rsid w:val="00932E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F8B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E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E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E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E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