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342" w14:textId="77777777" w:rsidR="00F56EEB" w:rsidRDefault="00F56EEB">
      <w:r>
        <w:t xml:space="preserve">香港冬至護國息災三時繫念法會開示　　（共一集）　　</w:t>
      </w:r>
      <w:r>
        <w:t>2009/12/16</w:t>
      </w:r>
      <w:r>
        <w:t xml:space="preserve">　　香港尖沙咀街坊福利會　　檔名：</w:t>
      </w:r>
      <w:r>
        <w:t xml:space="preserve">21-577-0001 </w:t>
      </w:r>
    </w:p>
    <w:p w14:paraId="3CCBEE55" w14:textId="77777777" w:rsidR="00F56EEB" w:rsidRDefault="00F56EEB">
      <w:pPr>
        <w:pStyle w:val="a3"/>
      </w:pPr>
      <w:r>
        <w:t xml:space="preserve">　　諸位法師，諸位大德，諸位同學，大家辛苦了。今天香港佛陀教育協會在此地，可以說是例行舉辦冬至的護國息災法會。大家都知道，我們居住的這個地球，災害一年比一年要增加，這個原因佛陀給我們說得很好。佛告訴我們，六道裡面的眾生都是相由心生、境隨心轉，我們懂得這個道理，就知道化解災難的理論與方法。科學家雖然從數據上知道許多的自然災害而無法避免的，他們沒有像佛法那麼樣的深入，找出宇宙的起源、生命的起源、我從哪裡來的。這個問題，我們在最近兩年當中，曾經學習過兩遍賢首國師的《修華嚴奧旨妄盡還源觀》，這一部小論裡面講得非常清楚，所以我們能夠相信。為什麼？佛陀所說的，經典裡面確實有高深的科學。</w:t>
      </w:r>
      <w:r>
        <w:t xml:space="preserve"> </w:t>
      </w:r>
    </w:p>
    <w:p w14:paraId="76830752" w14:textId="77777777" w:rsidR="00F56EEB" w:rsidRDefault="00F56EEB">
      <w:pPr>
        <w:pStyle w:val="a3"/>
      </w:pPr>
      <w:r>
        <w:t xml:space="preserve">　　早年方東美先生把佛法介紹給我，他說佛法是世界上最高的哲學，我們學了五十八年，確實證實方老師的話沒錯。而我們發現不但是高等哲學，它也是高等科學，講到究竟圓滿，理就是哲學，事就是科學，與現在科學家所發現的很近。近代科學家講宇宙之間只有三樣東西，物質、能量、信息，除這個之外什麼都沒有。這三個東西其實就是佛法裡面講的阿賴耶的三細相，阿賴耶的業相就是能量，阿賴耶的見相就是信息，阿賴耶的境界相就是物質。科學家沒有佛法講得那麼透徹、講得那麼清楚。明瞭之後我們的心就定了，所謂是理得心安，道理明白之後，心就安定了。佛法真的是宇宙之間一門大學問，有很多人問我佛法講的是什麼，我說簡單的來講它講五樁事情，第一個講倫理，第二個講因果，第三個講道德，第四個講哲學、第五個講科學，統統都講到究竟圓滿。</w:t>
      </w:r>
      <w:r>
        <w:t xml:space="preserve"> </w:t>
      </w:r>
    </w:p>
    <w:p w14:paraId="1BBCC9D4" w14:textId="77777777" w:rsidR="00F56EEB" w:rsidRDefault="00F56EEB">
      <w:pPr>
        <w:pStyle w:val="a3"/>
      </w:pPr>
      <w:r>
        <w:t xml:space="preserve">　　我們這個法會，在法會期間當中，諸位都是一個很虔誠的心，真誠清淨心來為這個世界祈禱。外國人講祈禱，我們中國人講迴向，迴向就是他們講的祈禱的意思。用我們的真誠心、用我們的清淨心來讀誦經典裡面世尊的教誨，我們能夠隨文作觀，契入境界，這就產生一種很善的、很大的能量。這個能量從佛經裡面我們了解，一念之間周遍法界，所以它能夠化解災難。不過時間是短暫的，我常講這是治標，不是治本，怎樣才能治本？我們如果每個人都覺悟了，都能夠斷惡修善，改過自新，依照佛菩薩、聖賢人的教誨去做，我們常說，落實《弟子規》、落實《感應篇》、落實《十善業道》，這個世間災難都化解了。對自己來講，身心健康、家庭美滿、事業順利，我們居住的這塊土地不會有任何災難。所以，環境隨著我們念頭轉，我們自己命運也是隨著我們念頭轉，這一點比什麼都重要。</w:t>
      </w:r>
      <w:r>
        <w:t xml:space="preserve"> </w:t>
      </w:r>
    </w:p>
    <w:p w14:paraId="3497995E" w14:textId="77777777" w:rsidR="00F56EEB" w:rsidRDefault="00F56EEB">
      <w:pPr>
        <w:pStyle w:val="a3"/>
      </w:pPr>
      <w:r>
        <w:t xml:space="preserve">　　學佛從哪裡學起？從化解內心對一切人、對一切事、對一切物的對立。他跟我對立，我們不能跟他對立，為什麼？他們有分別、有執著，我們沒有分別、沒有執著。為什麼？你要真正了解事實真相，曉得遍法界虛空界是自己自性變現出來的。不但我們常說一家人，一家人已經太遠了，就是自己，遍法界虛空界就是一個自己，是一體，你說它多親密，一體就沒有分別。像我們舌頭被牙齒咬到了，舌頭還能報仇嗎？還能有計較嗎？為什麼它不會？因為它知道是一體。所以，我們同學學大乘一定要知道，整個宇宙一切眾生跟我們是一體，我們對自己要清淨平等覺，對一切眾生要大慈大悲，要把心量擴大，古德常說量大福大，大乘教裡面常常念到「心包太虛，量周沙界」。永遠原諒別人，要譴責自己，常常想自己的過失，改過自新，外面人沒有過失，你要常常這樣想法，那是真的，那不是假的。善財童子五十三參，不但講得清</w:t>
      </w:r>
      <w:r>
        <w:lastRenderedPageBreak/>
        <w:t>楚，而且表演給我們看，所以他一生能夠證得無上正等正覺，道理就在此地。這是我們應當要學習的。</w:t>
      </w:r>
      <w:r>
        <w:t xml:space="preserve"> </w:t>
      </w:r>
    </w:p>
    <w:p w14:paraId="36E36C56" w14:textId="77777777" w:rsidR="00F56EEB" w:rsidRDefault="00F56EEB">
      <w:pPr>
        <w:pStyle w:val="a3"/>
      </w:pPr>
      <w:r>
        <w:t xml:space="preserve">　　今天法會，我看到有這樣的殊勝，感到非常安慰，許許多多不同維次的空間都能夠接受到大乘佛法，能夠化解怨恨、化解不平，這個世界才能夠和睦。如果要是常常存著怨恨、存著報復，那很痛苦，那你就永遠在輪迴，生生世世冤冤相報沒完沒了。痛苦是雙方的，不是對方的，所以一定要化解怨恨。佛法常講，冤家宜解不宜結，這句話是真理，這句話是真言，要從我們自己去做起。首先，你要求一個和睦的家庭，家庭裡面，夫妻不能對立、兒女不能對立、兄弟不能對立、鄰居不可以對立，總要是能夠一團和睦。剛才我說過了，我們身心能夠健康，百病不生，你家庭和睦，鄉黨鄰里互相尊敬、互相關懷、互相照顧、互助合作，這就是人間的天堂，人間的極樂世界。只要我們大家認真努力去做，這個就不是理想，而是事實。</w:t>
      </w:r>
      <w:r>
        <w:t xml:space="preserve"> </w:t>
      </w:r>
    </w:p>
    <w:p w14:paraId="4DBFFA21" w14:textId="77777777" w:rsidR="00F56EEB" w:rsidRDefault="00F56EEB">
      <w:pPr>
        <w:pStyle w:val="a3"/>
      </w:pPr>
      <w:r>
        <w:t xml:space="preserve">　　今天的法會超度幽冥界，幽冥界得超度，對我們地區上的氛圍，我們一般人叫磁場，會變得更好，社會變得更安寧，大災難會化小災難，小災難就沒有災難。我在此地也祝福諸位法緣殊勝、功德圓滿，法會圓滿成功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ED76" w14:textId="77777777" w:rsidR="00F56EEB" w:rsidRDefault="00F56EEB" w:rsidP="00F56EEB">
      <w:r>
        <w:separator/>
      </w:r>
    </w:p>
  </w:endnote>
  <w:endnote w:type="continuationSeparator" w:id="0">
    <w:p w14:paraId="4651B3CD" w14:textId="77777777" w:rsidR="00F56EEB" w:rsidRDefault="00F56EEB" w:rsidP="00F5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69D4" w14:textId="77777777" w:rsidR="00F56EEB" w:rsidRDefault="00F56EEB" w:rsidP="00F56EEB">
      <w:r>
        <w:separator/>
      </w:r>
    </w:p>
  </w:footnote>
  <w:footnote w:type="continuationSeparator" w:id="0">
    <w:p w14:paraId="5931E302" w14:textId="77777777" w:rsidR="00F56EEB" w:rsidRDefault="00F56EEB" w:rsidP="00F56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B"/>
    <w:rsid w:val="00F20C87"/>
    <w:rsid w:val="00F5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B5D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E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E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E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E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