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90543" w14:textId="77777777" w:rsidR="005F7CFA" w:rsidRDefault="005F7CFA">
      <w:r>
        <w:t>淨宗學院午餐開示</w:t>
      </w:r>
      <w:r>
        <w:t>—</w:t>
      </w:r>
      <w:r>
        <w:t xml:space="preserve">學戒是修自己的清淨心　　</w:t>
      </w:r>
      <w:r>
        <w:t>2014/8/30</w:t>
      </w:r>
      <w:r>
        <w:t xml:space="preserve">　　澳洲淨宗學院　　檔名：</w:t>
      </w:r>
      <w:r>
        <w:t xml:space="preserve">32-065-0001 </w:t>
      </w:r>
    </w:p>
    <w:p w14:paraId="010BACCB" w14:textId="77777777" w:rsidR="005F7CFA" w:rsidRDefault="005F7CFA">
      <w:pPr>
        <w:pStyle w:val="a3"/>
      </w:pPr>
      <w:r>
        <w:t xml:space="preserve">　　諸位法師，諸位同學，大家好。學院這次的活動，特別邀請果清法師到這邊來給我們談談戒律。</w:t>
      </w:r>
      <w:r>
        <w:t xml:space="preserve"> </w:t>
      </w:r>
    </w:p>
    <w:p w14:paraId="37F085DE" w14:textId="77777777" w:rsidR="005F7CFA" w:rsidRDefault="005F7CFA">
      <w:pPr>
        <w:pStyle w:val="a3"/>
      </w:pPr>
      <w:r>
        <w:t xml:space="preserve">　　中國傳統文化實質的內容包括儒釋道這三家，三家在這幾千年當中已經融成一體，不能再分割了，說到中華文化一定會想到這三家。儒修行的根本是禮樂，道修行的根本是《感應篇》，因果教育，佛修學的基礎是《十善業道》。而這基礎的根，同一個根，孝道。可以說，孝是中華文化的根，儒釋道的根，本是敬。孝敬這兩個字，像樹木，根埋在地下沒看見，本是長出來了，這個最主要的主幹稱為本，從本再生幹，再生枝，再生葉，再生花果。花果是很好看，大家看到很喜歡，表現在外面。什麼表現？是孝親的表現，是尊師重道的表現。學孝以父母做代表，學敬以老師、長輩為代表，如果沒有這兩個字，根本就沒有了。在枝葉上去修行是不能成就的，修得再好，出不了六道輪迴，甚至於可以說出不了三惡道。為什麼？起心動念是自私自利，起心動念是名聞利養、是七情五欲，這是六道輪迴的根，心裡面有這些東西，就離不開六道輪迴。這些東西斷乾淨了，所以修行修什麼要知道。傳統文化的理念是「一門深入，長時薰修」，傳統文化的方法是「讀書千遍，其義自見」，著重自見，不是別人教的，不是從外學來的，自見就是大徹大悟、明心見性，這叫自見。所以這次我回來，果清到這邊來，我說我一定會來做一個影響眾，希望這次教學能有成就</w:t>
      </w:r>
      <w:r>
        <w:t>，能有成績可觀。</w:t>
      </w:r>
      <w:r>
        <w:t xml:space="preserve"> </w:t>
      </w:r>
    </w:p>
    <w:p w14:paraId="214C703D" w14:textId="77777777" w:rsidR="005F7CFA" w:rsidRDefault="005F7CFA">
      <w:pPr>
        <w:pStyle w:val="a3"/>
      </w:pPr>
      <w:r>
        <w:t xml:space="preserve">　　聽說本地的大學邀請我做一個講演，題目大概是「什麼是高等教育」。有人問我什麼是高等教育，我說聖賢君子是高等教育，中國傳統文化所教的，就是成聖、成賢、成君子。聖人是佛，賢人是菩薩，君子是阿羅漢，都要有所成就。這個成就的根就是孝親尊師，離開孝親尊師不會有成就，縱然有成就，乃至於輝煌的成就，也是曇花一現，過後就沒有了。真正成就是萬古留名，那個根要紮得牢，這比什麼都重要。</w:t>
      </w:r>
      <w:r>
        <w:t xml:space="preserve"> </w:t>
      </w:r>
    </w:p>
    <w:p w14:paraId="0C7AAA42" w14:textId="77777777" w:rsidR="005F7CFA" w:rsidRDefault="005F7CFA">
      <w:pPr>
        <w:pStyle w:val="a3"/>
      </w:pPr>
      <w:r>
        <w:t xml:space="preserve">　　果清師我認識他三十多年了，他那個時候大學剛剛畢業，他今年好像是六十七，六十六還是六十七，是我在台中，李老師辦內典研究班（老師一生只辦一屆，四年），招收的八個學生。這八個學生都大學畢業，參加慈光大專講座應該是二、三屆以上，所以老師對他們都很熟悉，從學校畢業，品德優良的，參加過幾次大專講座，老師細心觀察提出來的。這八個人在台中學了四年，老師有六個，六個老師現在還在的，兩個，其餘的四位老師都往生作古了。剩下來兩個，一個是我，一個是徐醒民，台中徐醒民居士，他小我一歲，今年也八十七了。所以他前年到香港來看我，我非常歡喜，他能夠一門深入，在戒律上學了三十多年，也是不拐彎，非常難得，因為儒釋道要不從根上去學習，那是假的，那是半路出家，那個不行。所以我讓定弘師到他那去學習，希望能學五年，中國古時候五年學戒。</w:t>
      </w:r>
      <w:r>
        <w:t xml:space="preserve"> </w:t>
      </w:r>
    </w:p>
    <w:p w14:paraId="58E24E23" w14:textId="77777777" w:rsidR="005F7CFA" w:rsidRDefault="005F7CFA">
      <w:pPr>
        <w:pStyle w:val="a3"/>
      </w:pPr>
      <w:r>
        <w:t xml:space="preserve">　　現在我們在斯里蘭卡建立一座佛教大學，佛教大學我給他們建議開律學院。要進這個學校，先去讀律學，讀五年之後，你才有資格在大學裡面選科系研究一宗一派，沒有五年戒行的基礎，這個大學不收。學校也很尊重我的建議，這個樣子慢慢把出家人帶向正規的方向，才能夠達到佛法興隆的目標。為什麼要在斯里蘭卡做？現在全世界，佛教就剩這一個地方，斯里蘭卡。他們學佛，學佛的人，佛教在那邊很興旺，學佛的人數，他們國家大概百分之七十五都是佛教徒。他們的佛教落實在生活，落實在</w:t>
      </w:r>
      <w:r>
        <w:lastRenderedPageBreak/>
        <w:t>家庭，落實在處事待人接物，他做到了，全面做到了，從總統到底下的人民。所以在那邊辦學，在學校學的，離開學校你就能看到，你看到每個人都把它做出來了。在我們中國做出來的只有海賢老和尚一個人，在斯里蘭卡差不多有一千多萬人都能做到，所以這是一個非常好的修學的氛圍，非常難得，真正把佛教興旺起來，發揚光大。</w:t>
      </w:r>
      <w:r>
        <w:t xml:space="preserve"> </w:t>
      </w:r>
    </w:p>
    <w:p w14:paraId="7CDC7C56" w14:textId="77777777" w:rsidR="005F7CFA" w:rsidRDefault="005F7CFA">
      <w:pPr>
        <w:pStyle w:val="a3"/>
      </w:pPr>
      <w:r>
        <w:t xml:space="preserve">　　戒很不好學，很容易走偏差。什麼是偏差？我持戒，我很清高，我有威儀，對那個沒有學戒律的，沒有威儀的，輕視他，這就壞了，你的戒學歪了、學偏了。為什麼？修戒的目的是什麼？得清淨心，因戒得定。《無量壽經》上「清淨平等覺」，清淨是禪定，小乘的禪定，聲聞緣覺所證得的；平等心是大乘的禪定，三乘菩薩證得的。你怎麼會還有我？學佛頭一個，你看證須陀洹，五種見惑要斷掉你才能入門。用什麼方法？用戒律，破見惑，恢復清淨心，這就對了。如果輕慢人，瞧不起人，這是什麼？狂妄自大、傲慢嫉妒都會生起來，這種戒律學了之後，結果還是免不了三途惡道。</w:t>
      </w:r>
      <w:r>
        <w:t xml:space="preserve"> </w:t>
      </w:r>
    </w:p>
    <w:p w14:paraId="319AF777" w14:textId="77777777" w:rsidR="005F7CFA" w:rsidRDefault="005F7CFA">
      <w:pPr>
        <w:pStyle w:val="a3"/>
      </w:pPr>
      <w:r>
        <w:t xml:space="preserve">　　佛門裡有個傳說故事，我沒有細心去研究它，但是用意很深刻，說唐朝南山戒律祖師道宣律師。有一次窺基大師要經過終南山，就通知道宣律師，想到終南山去訪問他，經過。道宣律師聽說了，我們也常常聽說，窺基大師是三車法師。這三，他要出家，他提出條件，提出三個條件：第一個我要帶一車金銀珠寶，富僧，他是貴族出身的；第二個他喜歡讀書，要帶一車書；第三個他還有些嗜好，他都要帶著。玄奘大師同意了，玄奘是他的老師。所以這是不守戒律，沒有戒律的。道宣律師持戒嚴格，一天吃一餐飯，日中一食，天人送供，他每天這一缽飯是天人送供，所以就想來表演給窺基法師看看。你看看，我每天天人送供養給我。結果這一天來訪問的時候，中午天人沒送供養來，他非常失望。到第二天天人才把供養送來，他就責問他，昨天為什麼沒有來？他說昨天大乘菩薩在山上，滿山都是護法神，我進不來。道宣律師才真正生慚愧心，把人估計錯了。什麼是戒律？清淨心是戒律，這個一定要懂。我們修戒律得清淨心，修了戒律反而心更不清淨，那不就錯了嗎？所以五種見惑要記住，身見、邊見、見取見、戒取見、邪見，要把這五種錯誤的看法放下，學戒律才真正能得戒。</w:t>
      </w:r>
      <w:r>
        <w:t xml:space="preserve"> </w:t>
      </w:r>
    </w:p>
    <w:p w14:paraId="21144C66" w14:textId="77777777" w:rsidR="005F7CFA" w:rsidRDefault="005F7CFA">
      <w:pPr>
        <w:pStyle w:val="a3"/>
      </w:pPr>
      <w:r>
        <w:t xml:space="preserve">　　海賢老和尚持的是什麼戒？我相信是出家戒律。他那個時代民國以前，他出家的時候是民國九年，在那個時代，佛門傳戒是五十三天，不像現在，現在很草率，只有形式沒有實質，那個時候還講求實質，還要求戒子真幹。師父，傳戒的師父，戒壇裡面三師，還有引禮師，個個都是新戒的榜樣、新戒的模範，他們真正做到，落實在生活當中，落實在工作當中，所以有好榜樣。我們這一代都看不到了，我們這一代傳戒的時候，三十二天，就打對折了，許多東西都是表面的，都沒有講清楚，都沒有講明白，也沒有要求我們真正嚴格去做，沒有，所以統統是形式。現在更馬虎了，這就是一代不如一代。但是我們知道非常重要。</w:t>
      </w:r>
      <w:r>
        <w:t xml:space="preserve"> </w:t>
      </w:r>
    </w:p>
    <w:p w14:paraId="22C3B96D" w14:textId="77777777" w:rsidR="005F7CFA" w:rsidRDefault="005F7CFA">
      <w:pPr>
        <w:pStyle w:val="a3"/>
      </w:pPr>
      <w:r>
        <w:t xml:space="preserve">　　我對於戒律有很深的印象，是受章嘉大師的教誨。我們是知識分子，學佛是想研究經典裡面的智慧，重點放在這裡。戒律是生活行持，二千五百年前，釋迦牟尼佛那個時代。我們腦子裡頭，古印度的那種生活方式，我們現在還要去過嗎？講不通，所以對於戒律自然產生排斥。可是章嘉大師，我們是跟他一個星期見一次面，我離開的時候他會送我到門口，一定會說一句戒律很重要，說這麼一句，我也沒在意。聽了三年，大師圓寂了，特別給他做了一個火化爐，我跟甘珠活佛這一幫人都是大師的弟子，在那裡搭了兩個帳篷，守了七天七夜。我因為有工作關係，我只能請三天假，在帳篷住了三天三夜，反省這三年章嘉大師教我什麼？我跟他學了些什麼？印象最深的</w:t>
      </w:r>
      <w:r>
        <w:lastRenderedPageBreak/>
        <w:t>就是這一句話，戒律很重要。為什麼給我說這麼多遍？我就認真反省，我想了兩個星期想通了，佛法是出世間法，不是世間法。世間法，夏商周的禮都有修訂，但是戒律是超越六道輪迴，超越三界的，你一改變就去不了了，那變成世間法了。我明白這個道理，所以才開始讀戒律的典籍，才看這個東西。但是看這個書的人不多了，真正照做的更難了。</w:t>
      </w:r>
      <w:r>
        <w:t xml:space="preserve"> </w:t>
      </w:r>
    </w:p>
    <w:p w14:paraId="49AD524E" w14:textId="77777777" w:rsidR="005F7CFA" w:rsidRDefault="005F7CFA">
      <w:pPr>
        <w:pStyle w:val="a3"/>
      </w:pPr>
      <w:r>
        <w:t xml:space="preserve">　　我們生活在這個時代，一定要學心地戒，修清淨心，那就是說，外面要跟一切大眾和光同塵，裡面一塵不染，就是一句阿彌陀佛，我們的方向目標是求生淨土，將來生到極樂世界。海賢老和尚就表這個法，他表了一輩子，九十二年，心上一句阿彌陀佛，為我們做證明，西方真有極樂世界，極樂世界真有阿彌陀佛，阿彌陀佛四十八願接引眾生，是真的不是假的。他跟阿彌陀佛見面，見多少次？我估計不會少過十次。他隨時可以走，為什麼不走？他有任務，阿彌陀佛交給他的，表法。表什麼法？最重要的任務就是肯定我們現在所用的夏蓮居的會集本是真經，字字句句都是佛所說的，一個字都不假；第二個，表黃念祖老居士的註解是正解，正確的見解，他是用八十三種經論、一百一十種祖師大德的註疏來註解這部經，所以這個經，用現在的話來說是集註，不是他自己的，是集註，集經論跟祖師的開示，決定可靠，沒有偏邪；第三個為我們表的，是我們這些年來依照這部經、依照這部註解來學習沒有錯誤。我們的心就定了，只要真正照這個去做。</w:t>
      </w:r>
      <w:r>
        <w:t xml:space="preserve"> </w:t>
      </w:r>
    </w:p>
    <w:p w14:paraId="193B4DA9" w14:textId="77777777" w:rsidR="005F7CFA" w:rsidRDefault="005F7CFA">
      <w:pPr>
        <w:pStyle w:val="a3"/>
      </w:pPr>
      <w:r>
        <w:t xml:space="preserve">　　所以我後面有一篇總結，把我的看法、想法，我所見到的，寫在總結裡頭，我認為他這個光碟，他這一篇文字，就是《無量壽經》，是《無量壽經》的總結。《無量壽經》無論講事講理，點點滴滴你細心觀察，都在老和尚日常生活當中，工作當中。待人接物我們要認真跟他學習，一天這個光碟要看三遍，要念一萬聲佛號。一天你看三遍，一年就是一千遍，「讀書千遍，其義自見」，我們往生極樂世界真有把握。記住老和尚千言萬語當中有一句話是真言，「好好念佛，成佛是真的，其他啥都是假的」。這一句話是老和尚的真言，九十二年的表法就是這句話，我們得真幹。希望我們跟隨老和尚，將來往生阿彌陀佛來接引，老和尚一定在阿彌陀佛身邊，我們都看得到。</w:t>
      </w:r>
      <w:r>
        <w:t xml:space="preserve"> </w:t>
      </w:r>
    </w:p>
    <w:p w14:paraId="131EFF46" w14:textId="77777777" w:rsidR="005F7CFA" w:rsidRDefault="005F7CFA">
      <w:pPr>
        <w:pStyle w:val="a3"/>
      </w:pPr>
      <w:r>
        <w:t xml:space="preserve">　　所以我這一次來，主要是看看大家，跟大家一起來學習戒律。更希望的，我們堅定念佛的信心，一定要求生極樂世界。好，謝謝大家。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433CB" w14:textId="77777777" w:rsidR="005F7CFA" w:rsidRDefault="005F7CFA" w:rsidP="005F7CFA">
      <w:r>
        <w:separator/>
      </w:r>
    </w:p>
  </w:endnote>
  <w:endnote w:type="continuationSeparator" w:id="0">
    <w:p w14:paraId="4F0DA94A" w14:textId="77777777" w:rsidR="005F7CFA" w:rsidRDefault="005F7CFA" w:rsidP="005F7C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0C6D8" w14:textId="77777777" w:rsidR="005F7CFA" w:rsidRDefault="005F7CFA" w:rsidP="005F7CFA">
      <w:r>
        <w:separator/>
      </w:r>
    </w:p>
  </w:footnote>
  <w:footnote w:type="continuationSeparator" w:id="0">
    <w:p w14:paraId="53EF31CE" w14:textId="77777777" w:rsidR="005F7CFA" w:rsidRDefault="005F7CFA" w:rsidP="005F7C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CFA"/>
    <w:rsid w:val="005F7CF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C43D2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7C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7C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7C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7C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565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2025-10-14T01:54:00Z</dcterms:created>
  <dcterms:modified xsi:type="dcterms:W3CDTF">2025-10-14T01:54:00Z</dcterms:modified>
</cp:coreProperties>
</file>