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BFE52" w14:textId="77777777" w:rsidR="005E673E" w:rsidRDefault="005E673E">
      <w:r>
        <w:t xml:space="preserve">隨緣開示　　（第十五集）　　</w:t>
      </w:r>
      <w:r>
        <w:t>1999/11/11</w:t>
      </w:r>
      <w:r>
        <w:t xml:space="preserve">　　新加坡淨宗學會　　檔名：</w:t>
      </w:r>
      <w:r>
        <w:t xml:space="preserve">32-167-0015 </w:t>
      </w:r>
    </w:p>
    <w:p w14:paraId="57987BE9" w14:textId="77777777" w:rsidR="005E673E" w:rsidRDefault="005E673E">
      <w:pPr>
        <w:pStyle w:val="a3"/>
      </w:pPr>
      <w:r>
        <w:t xml:space="preserve">　　諸位同學，大家好！《感應篇》上面這一段是說一般讀書人跟平民所造的不善的惡業，從「知過不改」一直到「侵凌道德」，我們在一起研究討論過，在此地我們用一點時間做一個總結。因為下一段是講「殺生之惡」，這是另外講一樁事情。</w:t>
      </w:r>
      <w:r>
        <w:t xml:space="preserve"> </w:t>
      </w:r>
    </w:p>
    <w:p w14:paraId="0FD6779C" w14:textId="77777777" w:rsidR="005E673E" w:rsidRDefault="005E673E">
      <w:pPr>
        <w:pStyle w:val="a3"/>
      </w:pPr>
      <w:r>
        <w:t xml:space="preserve">　　人一定要覺悟，人生在世時間非常短促，縱然活上一百年，也不過只有三萬六千日，所以實在是非常短暫。三萬六千日，實際上真正能讓我們自己使用的時間非常有限。每天睡眠八小時，就去掉三分之一，一萬二千天就沒有了。除了你的童年、老年，實際上諸位仔細算算，人生在世真正能夠工作的時間很少很少！一百年的壽命，充其量你只能夠使用十年，十分之一。這麼短促的時間，何必要造業？</w:t>
      </w:r>
      <w:r>
        <w:t xml:space="preserve"> </w:t>
      </w:r>
    </w:p>
    <w:p w14:paraId="31B7469B" w14:textId="77777777" w:rsidR="005E673E" w:rsidRDefault="005E673E">
      <w:pPr>
        <w:pStyle w:val="a3"/>
      </w:pPr>
      <w:r>
        <w:t xml:space="preserve">　　佛在經上常常教導我們，「人身難得，佛法難聞」，種種難遭遇的機會我們遇到了，遇到了一定要珍惜它，好好的利用這個機緣修福。不造業就是修福。人道的壽命短，看看六道裡頭其他任何一道，都比人道壽命長。也許諸位以為這個話不盡然，我們看到許多畜生道的小動物是朝生暮死。沒錯！這些小動物愚痴，堅固的執著牠的身形、牠的習性，所以很不容易脫離畜生身。釋迦牟尼佛在經典裡面給我們講了個故事，祇樹給孤獨園一窩螞蟻，佛看到了，笑笑！弟子們看到佛看這個螞蟻在發笑，問他什麼原因？佛就說：「這一窩螞蟻，七尊佛出世過去了，牠還沒有離螞蟻身」。不是說螞蟻壽命長，是說死了以後還在這個窩裡面投生螞蟻。什麼原因？執著，「一切法從心想生」，牠不覺悟，以為那個身就是自己的身，以為那個生活環境就是自己生活環境，生生世世做螞蟻，生生世世離不開牠的巢穴，很可怕！</w:t>
      </w:r>
      <w:r>
        <w:t xml:space="preserve"> </w:t>
      </w:r>
    </w:p>
    <w:p w14:paraId="5F1C8538" w14:textId="77777777" w:rsidR="005E673E" w:rsidRDefault="005E673E">
      <w:pPr>
        <w:pStyle w:val="a3"/>
      </w:pPr>
      <w:r>
        <w:t xml:space="preserve">　　所以古聖先賢慈悲到了極處，都是利益眾生，不是利益自己；利益自己何必說這麼多話，寫這麼多字，累死了。自己為什麼不圖個清閒自在？為什麼苦口婆心的教別人？純粹是利他。這個恩德之大，可惜的是世間這些眾生愚昧，不認識恩德。你看諸佛菩薩、世出世間聖賢，他圖我們什麼？我們今天對他們紀念、祭祀、恭敬，其實這都不是他需要的，他不是為這個。他什麼都不為，希望眾生好，學好向善，不要墮在惡道受苦。真正是佛家所說的「無緣大慈，同體大悲」，沒有條件，對我們什麼希求都沒有，我們要認識清楚。我們敬聖敬賢，實在講是尊敬自己的德性，是尊重自己好學。這個裡面的意思很深，現在世間人懂得是愈來愈少了。為什麼？沒人講了，也沒有人肯做。</w:t>
      </w:r>
      <w:r>
        <w:t xml:space="preserve"> </w:t>
      </w:r>
    </w:p>
    <w:p w14:paraId="642F982C" w14:textId="77777777" w:rsidR="005E673E" w:rsidRDefault="005E673E">
      <w:pPr>
        <w:pStyle w:val="a3"/>
      </w:pPr>
      <w:r>
        <w:t xml:space="preserve">　　我們有幸能夠遇到佛法，能夠遇到大乘。七十年代英國人湯恩比宣說：「能夠挽救二十一世紀，幫助二十一世紀的，只有大乘佛法跟中國孔孟的學說。」西方人聽到這個話有相當程度的警覺，我們看出來了。英國的學校，從幼稚園到大學，都已經有佛經的課程，這是他們警覺了。澳洲在跟進，我們上一次到澳洲去，澳洲政府官員還一再拜託我們，希望我們給他編一套幼稚園跟小學的課本。天主教的教宗要求他們神職人員與佛教對話，都是受到湯恩比的影響。我們是中國人，我們繼承的就是大乘佛法跟儒家的文化，我們修學比他們來說，緣殊勝多了，語言、文字、意識形態比他們容易，他們要突破這些難關才能夠窺見大乘與儒家的教學。</w:t>
      </w:r>
      <w:r>
        <w:t xml:space="preserve"> </w:t>
      </w:r>
    </w:p>
    <w:p w14:paraId="10EDC03B" w14:textId="77777777" w:rsidR="005E673E" w:rsidRDefault="005E673E">
      <w:pPr>
        <w:pStyle w:val="a3"/>
      </w:pPr>
      <w:r>
        <w:t xml:space="preserve">　　我們今天生在其中，應當知道認真努力，自己一定要知道自己，古人常講人要有「自知之明」，知道自己的根性，這個比什麼都重要，知道自己的能力，知道自己的</w:t>
      </w:r>
      <w:r>
        <w:lastRenderedPageBreak/>
        <w:t>生活環境，我應該做些什麼？應該學些什麼？確定自己這一生努力的目標跟方向，這樣才能有成就。如果這一生當中沒有目標、沒有方向，你活到老還是一事無成，這叫真可惜！我們的生活環境很苦，世間法都不是真實的成就，儒跟佛都是這樣教導我們的，世間法再輝煌，曇花一現，沒有意義、沒有價值，世間人追求這種虛偽，不切實際的。唯有大聖大賢他們清楚、他們明瞭，他們追求是真實的，真實是道德，道德仁義是真實的。我們要以這個做目標，仔細思惟自己的根性。</w:t>
      </w:r>
      <w:r>
        <w:t xml:space="preserve"> </w:t>
      </w:r>
    </w:p>
    <w:p w14:paraId="0BF44EA9" w14:textId="77777777" w:rsidR="005E673E" w:rsidRDefault="005E673E">
      <w:pPr>
        <w:pStyle w:val="a3"/>
      </w:pPr>
      <w:r>
        <w:t xml:space="preserve">　　上台講經不是每個人都能做得到的，一定要知道自己的根性，要具備幾個基本的條件。第一個條件是「捨己為人」，慈悲心！你沒有這個心，你的學問不能深入、不能透徹。自私自利是重大的障礙。佛家常講：「慈悲為本，方便為門」，那個慈悲心是根本，學教的根本是大慈大悲。我們仔細觀察，從釋迦世尊起到歷代的這些弘法的祖師大德，如果沒有慈悲心，他弘法利生效果有限，影響面不大；真正有卓著成就的，都是大慈大悲。這是具備第一個條件。</w:t>
      </w:r>
      <w:r>
        <w:t xml:space="preserve"> </w:t>
      </w:r>
    </w:p>
    <w:p w14:paraId="367A57DA" w14:textId="77777777" w:rsidR="005E673E" w:rsidRDefault="005E673E">
      <w:pPr>
        <w:pStyle w:val="a3"/>
      </w:pPr>
      <w:r>
        <w:t xml:space="preserve">　　第二個條件一定是「師承」，這一條難！師承是對老師絕對的尊敬服從。老師是過來人，他把他的經驗心得傳授給我們，我們對他不尊重，不肯依照他的方法去修學，那怎麼會成功？那只有自己去摸索，這個難！所以善學的人一定是借重老師的經驗成就，以他做基礎，完全繼承他的長處，再改正他的缺點，學生就超過老師了。這是儒、佛代代相傳都是用這個方法教導，時代才進步，文化水平才不斷向上提升。所以尊師重道，要沒有這個條件，我們在講台上弘法利生做不到。</w:t>
      </w:r>
      <w:r>
        <w:t xml:space="preserve"> </w:t>
      </w:r>
    </w:p>
    <w:p w14:paraId="0E89115A" w14:textId="77777777" w:rsidR="005E673E" w:rsidRDefault="005E673E">
      <w:pPr>
        <w:pStyle w:val="a3"/>
      </w:pPr>
      <w:r>
        <w:t xml:space="preserve">　　第三個條件要懂得一門深入，長時期的薰修。一門深入要深入到什麼程度？深入到見性，是以這個為標準，在我們教下講，就是深入到圓解，大開圓解。這個現象就是這一部經通了，通是通了性、見性，一切經都通了，任何經典展開，裡面的義理你都清清楚楚、明明白白。不但佛法通了，世間所有法也通了。這是佛家常講：「一經通，一切經通」。</w:t>
      </w:r>
      <w:r>
        <w:t xml:space="preserve"> </w:t>
      </w:r>
    </w:p>
    <w:p w14:paraId="3B6B644A" w14:textId="77777777" w:rsidR="005E673E" w:rsidRDefault="005E673E">
      <w:pPr>
        <w:pStyle w:val="a3"/>
      </w:pPr>
      <w:r>
        <w:t xml:space="preserve">　　我們如果不循著這個原理原則，自己要想去創新，那相當不容易。這個原則原理在佛門裡面用了二、三千年，這三千年當中，無論在家出家修學成就，都沒有違背這個原則，都是遵照這個路走的。我們想捨棄古人的道路，自己另外開一條路，這個事情不是容易事情。所以我們一定要知道，要認真斷惡修善，把自己惡的習氣，對佛法、對善法、對善友那種不相信、不肯定，猶疑不決，這都是惡，要真正改正過來，要培養自己成功的條件。成功還要得到外緣的幫助，內有親因，外頭要有外緣，外緣裡頭最重要的，中國諺語所謂「天時不如地利，地利不如人和」，這樣我們就知道，人和比什麼都重要。人與人之間決定不能夠結怨，念頭都不能有，我們行菩薩道，我們學佛。別人對我們有埋怨，我們對他決定沒有絲毫怨懟的意念，意念都沒有，我們學佛，他沒有學佛。</w:t>
      </w:r>
      <w:r>
        <w:t xml:space="preserve"> </w:t>
      </w:r>
    </w:p>
    <w:p w14:paraId="21F3465F" w14:textId="77777777" w:rsidR="005E673E" w:rsidRDefault="005E673E">
      <w:pPr>
        <w:pStyle w:val="a3"/>
      </w:pPr>
      <w:r>
        <w:t xml:space="preserve">　　佛家稱修行人、稱菩薩為仁者，仁者在佛家裡頭是最尊敬的稱呼，釋迦牟尼佛稱這些菩薩都稱仁者。仁者是什麼？仁慈的人，具足菩提心、慈悲心的人，這個人稱仁者。中國儒家講「仁者無敵」，儒家給仁者下了個定義。敵是什麼？跟人家對立，如果你跟任何一個眾生有對立，你就不仁。仁者確實只有一個真誠仁慈的心對一切人、一切事、一切物。怎樣會形成對立？主觀觀念太強，不肯讓人，就跟人對立了，彼此不相讓。兩方面有一方面退讓，問題馬上化解了。誰肯退讓？佛菩薩肯退讓。佛菩薩</w:t>
      </w:r>
      <w:r>
        <w:lastRenderedPageBreak/>
        <w:t>隨順性德，凡夫隨順煩惱，煩惱不會退讓，性德就退讓了。煩惱是惡，性德是善。隨順佛陀的教誨，隨順古聖前賢的教誨，都是隨順性德，我們要懂得，要認真的學習。</w:t>
      </w:r>
      <w:r>
        <w:t xml:space="preserve"> </w:t>
      </w:r>
    </w:p>
    <w:p w14:paraId="0CDF7C0A" w14:textId="77777777" w:rsidR="005E673E" w:rsidRDefault="005E673E">
      <w:pPr>
        <w:pStyle w:val="a3"/>
      </w:pPr>
      <w:r>
        <w:t xml:space="preserve">　　積德累功，方法無量無邊。教化眾生的事業也是眾志成城，不是一個人獨立能做得到的。大家曉得弘法很重要，如果沒有護法，沒有護持外面的條件，弘法的人也是絲毫不起作用。你們在我這一生當中，你就會看得很清楚。我這一生遇到三個好老師，老師是指路，路是要自己去走，走這條道路需要人幫助，就是護法。我要得不到韓館長的護持，這個大家很清楚，我只有兩條路好走，一個就是趕經懺，另外一個就是還俗，沒有別的路好走。你想發心講經，誰請你講經？誰讓你講經？護持的人就太重要了。我在台灣得到韓館長的護持，三十年講台沒中斷。往年在香港講經，每年去一次，去講一個月，香港有個雷居士護持，我在香港講了七、八年。雷居士往生之後，沒人再請，就斷掉了。香港回歸我去參加，遇到老同修，「法師，你好多年都沒有來了。」我說：「不是我不來，沒人請我了。」在新加坡，你們想想，如果沒有李木源居士，新加坡這個地方我們沒有立足之處。所以護法不在多，真正有個得力的大護法，弘護要配合，佛法才能夠久住世間。</w:t>
      </w:r>
      <w:r>
        <w:t xml:space="preserve"> </w:t>
      </w:r>
    </w:p>
    <w:p w14:paraId="74A630B8" w14:textId="77777777" w:rsidR="005E673E" w:rsidRDefault="005E673E">
      <w:pPr>
        <w:pStyle w:val="a3"/>
      </w:pPr>
      <w:r>
        <w:t xml:space="preserve">　　所以我們自己想想，如果我們自己真正發心弘法利生，講台上條件不夠，就做護持的工作，真正發心來護持。這樣密切的配合，佛法就興旺，眾生就有福，功德決定是相等的。千萬不要誤會，台上講經法師的功德大，我們護持功德小，沒那回事情，一樣大。就跟一隻手錶一樣，上台講經是表面上的指針，裡面螺絲少一個，它就不靈了。所以功德是平等的，沒有大小。我們明白這個道理，要互助合作，光大佛法，利益眾生。</w:t>
      </w:r>
      <w:r>
        <w:t xml:space="preserve"> </w:t>
      </w:r>
    </w:p>
    <w:p w14:paraId="26A7FFAD" w14:textId="77777777" w:rsidR="005E673E" w:rsidRDefault="005E673E">
      <w:pPr>
        <w:pStyle w:val="a3"/>
      </w:pPr>
      <w:r>
        <w:t xml:space="preserve">　　好，今天時間到了，我們就這樣做一個總結。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7D349" w14:textId="77777777" w:rsidR="005E673E" w:rsidRDefault="005E673E" w:rsidP="005E673E">
      <w:r>
        <w:separator/>
      </w:r>
    </w:p>
  </w:endnote>
  <w:endnote w:type="continuationSeparator" w:id="0">
    <w:p w14:paraId="514383A8" w14:textId="77777777" w:rsidR="005E673E" w:rsidRDefault="005E673E" w:rsidP="005E6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7EFF5" w14:textId="77777777" w:rsidR="005E673E" w:rsidRDefault="005E673E" w:rsidP="005E673E">
      <w:r>
        <w:separator/>
      </w:r>
    </w:p>
  </w:footnote>
  <w:footnote w:type="continuationSeparator" w:id="0">
    <w:p w14:paraId="2C8B644C" w14:textId="77777777" w:rsidR="005E673E" w:rsidRDefault="005E673E" w:rsidP="005E67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3E"/>
    <w:rsid w:val="005E67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86D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7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7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7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7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