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2BE0" w14:textId="77777777" w:rsidR="00E84F24" w:rsidRDefault="00E84F24">
      <w:r>
        <w:t xml:space="preserve">隨緣開示　　（第二十四集）　　</w:t>
      </w:r>
      <w:r>
        <w:t>1999/12/11</w:t>
      </w:r>
      <w:r>
        <w:t xml:space="preserve">　　新加坡淨宗學會　　檔名：</w:t>
      </w:r>
      <w:r>
        <w:t xml:space="preserve">32-167-0024 </w:t>
      </w:r>
    </w:p>
    <w:p w14:paraId="030617A1" w14:textId="77777777" w:rsidR="00E84F24" w:rsidRDefault="00E84F24">
      <w:pPr>
        <w:pStyle w:val="a3"/>
      </w:pPr>
      <w:r>
        <w:t xml:space="preserve">　　諸位同學，大家好！再過二十天就是兩千年了，千禧年就到了，世界每個地方都舉行盛大的慶祝，我們也在這個時候舉辦一個溫馨晚會，而且邀請新加坡九大宗教一起來參加，不但請他們參加，我們請他們做大會的主人，我們從旁協助。</w:t>
      </w:r>
      <w:r>
        <w:t xml:space="preserve"> </w:t>
      </w:r>
    </w:p>
    <w:p w14:paraId="1BC53A81" w14:textId="77777777" w:rsidR="00E84F24" w:rsidRDefault="00E84F24">
      <w:pPr>
        <w:pStyle w:val="a3"/>
      </w:pPr>
      <w:r>
        <w:t xml:space="preserve">　　可是大家都知道，這幾年來整個世界災難頻繁，而且一次比一次嚴重，每個人都憂心忡忡。有些人認為這個災難是不能避免的，可是也有人說這個災難可以化解的。所以有人來問我，我們如何面對二十一世紀的開端？我們綜合佛法、所有一切宗教古今中外的這些賢聖，他們所說宇宙生命的起源，佛法裡面講的是心性，十法界依正莊嚴，這是講到虛空法界一切眾生，唯心所現，唯識所變。古老的印度教它的歷史比佛教長遠，印度婆羅門教至少有八千年以上的歷史，他們說宇宙的起源是「梵」、是「我」，它這個「我」不是小我，而是佛法裡面講的「常樂我淨」之我，是真我。一般宗教講這個世界是上帝創造的，生命也是上帝創造的，神造的。也有宗教把上帝看成智慧，大乘佛法說為法身，都是從本體上講的。</w:t>
      </w:r>
      <w:r>
        <w:t xml:space="preserve"> </w:t>
      </w:r>
    </w:p>
    <w:p w14:paraId="7862377C" w14:textId="77777777" w:rsidR="00E84F24" w:rsidRDefault="00E84F24">
      <w:pPr>
        <w:pStyle w:val="a3"/>
      </w:pPr>
      <w:r>
        <w:t xml:space="preserve">　　這一個認知就是大聖大賢，你怎麼會認識？你怎麼會知道？在佛法通過戒定慧的修學，從甚深禪定裡面開智慧了，這是菩薩三慧，由三慧而認知、而肯定，這就是徹底明瞭宇宙人生的真相。它的範圍多大？佛家講十法界，講百界千如，真的是大而無外，小而無內。世出世間的大聖人無不在這上下功夫，然後親證這個境界，肯定現在人所謂超經驗的精神實實在在存在。這就是上面所講的心性、梵我、上帝、法身、神確實存在，永恆存在，這是能現、能生、能變。而我們經驗當中的世界可以分為兩個部分，一個是精神的現象，一個是物質的現象，這是所現、所生、所變。所現、所生、所變的是無量無邊。可是諸位要曉得，能生能變的是一個。由此可知，盡虛空遍法界一切眾生是一個生命共同體。</w:t>
      </w:r>
      <w:r>
        <w:t xml:space="preserve"> </w:t>
      </w:r>
    </w:p>
    <w:p w14:paraId="6AF791F8" w14:textId="77777777" w:rsidR="00E84F24" w:rsidRDefault="00E84F24">
      <w:pPr>
        <w:pStyle w:val="a3"/>
      </w:pPr>
      <w:r>
        <w:t xml:space="preserve">　　我們常常聽到國家領袖對全國人講話，說「全國同胞們」，我們從大聖人這個認知，那是虛空法界一切同胞們，這範圍就大了，同一個根生的，同一個生命共同體，我們要從這個地方認識。認識了之後，回過頭來再看一切眾生，有認清楚了，還有迷惑顛倒完全不了解。認識清楚的，在佛法裡面稱之為佛，稱之為菩薩；迷惑而不認識的，稱之為凡夫。在宗教裡面，認識清楚的稱他是神，稱他是先知，稱他是天使；不認識的，稱之為凡人。</w:t>
      </w:r>
      <w:r>
        <w:t xml:space="preserve"> </w:t>
      </w:r>
    </w:p>
    <w:p w14:paraId="36A7D619" w14:textId="77777777" w:rsidR="00E84F24" w:rsidRDefault="00E84F24">
      <w:pPr>
        <w:pStyle w:val="a3"/>
      </w:pPr>
      <w:r>
        <w:t xml:space="preserve">　　這些大聖大賢教導我們，教我們認識事實真相，方法是教我們轉變，轉惡為善，轉迷為悟，轉凡成聖，這是方法裡面的總綱領。我們也在學，可是怎麼轉也轉不過來。曾經聽說種善因得善果，於是也學著做好事，好事也做了不少，可是業報沒轉過來，這是什麼原因？實在就像《了凡四訓》後面附的「俞淨意公遇灶神記」，那一篇東西大家看看就知道了。俞淨意窮苦潦倒，遭遇的是大難、大不幸，他也天天行善，是個讀書明理之人，為什麼業轉不過來？怨天尤人，做這麼多好事沒有好報。灶神就點化他，你所行的善完全是表面的，口善、身善，你的意不善，心不善，所以你轉不過來。灶神給他那一番開示很值得我們認真的去研究、去讀誦，檢點我們自己。</w:t>
      </w:r>
      <w:r>
        <w:t xml:space="preserve"> </w:t>
      </w:r>
    </w:p>
    <w:p w14:paraId="5FCD526C" w14:textId="77777777" w:rsidR="00E84F24" w:rsidRDefault="00E84F24">
      <w:pPr>
        <w:pStyle w:val="a3"/>
      </w:pPr>
      <w:r>
        <w:t xml:space="preserve">　　所以古大德教人修行從根本修，什麼是根本？根本是心。只要你的心善，你的念頭善，沒有轉不過來的業報，沒有化解不開的災難。就像一棵樹一樣，心是根，念頭</w:t>
      </w:r>
      <w:r>
        <w:lastRenderedPageBreak/>
        <w:t>是本，身是枝，口是葉，你在枝葉上去修行，你的根本爛掉了，還是沒救；根本上救過來了，枝葉容易，枝葉就不難了。所以我們看到許許多多表面上積德行善，業力轉不過來，最後怨天尤人，說佛菩薩不靈，說神不靈，對不起他，跟俞淨意完全一樣。所以轉要從心裡面轉，要從念頭上轉，轉成純善。禪宗六祖惠能大師講得好，「若真修道人，不見世間過」，這是從心、從念頭上轉過來了。只見自己過，不見別人過，所以人家能夠轉迷成悟，轉凡成聖，道理在此地。</w:t>
      </w:r>
      <w:r>
        <w:t xml:space="preserve"> </w:t>
      </w:r>
    </w:p>
    <w:p w14:paraId="62DFF52A" w14:textId="77777777" w:rsidR="00E84F24" w:rsidRDefault="00E84F24">
      <w:pPr>
        <w:pStyle w:val="a3"/>
      </w:pPr>
      <w:r>
        <w:t xml:space="preserve">　　我們今天口也善，身也善，可是常常看到別人都不善，那個不善的人有好果報，我是天天積德修善得不到好果報，心裡頭不平。所以你要曉得，你的身善、口善，你的根壞掉了。從根本做一個大轉變，從心裡，念一切人物的善事，不要念人家的壞事，人家沒有壞事，壞在我們自己的根，我們看到別人的壞事就知道我們的根壞了。為什麼佛看一切眾生都是佛，菩薩看一切眾生都是菩薩？人家的根好，根沒有毛病。</w:t>
      </w:r>
      <w:r>
        <w:t xml:space="preserve"> </w:t>
      </w:r>
    </w:p>
    <w:p w14:paraId="44CD36BB" w14:textId="77777777" w:rsidR="00E84F24" w:rsidRDefault="00E84F24">
      <w:pPr>
        <w:pStyle w:val="a3"/>
      </w:pPr>
      <w:r>
        <w:t xml:space="preserve">　　修學的目的，我們總歸結，非常現實的「和平」兩個字，虛空法界一切眾生都能夠和睦相處，平等對待，不分族類，不分宗教信仰，不分國土。十方無量無邊諸佛剎土，眾神的世界，我們在《大方廣佛華嚴經》裡面看到，那個現象確實就是我們現在人講的多元文化，它那個數量之多，我們沒有法子想像，不可思議的境界。人家都能夠和睦相處，都能夠平等對待，而且都能夠做到互相的尊重，互相的敬愛，互助合作，只有建樹，沒有破壞。所以我們看到華藏世界，看到極樂世界，看到眾神的世界，他們的生活幸福美滿，真正充滿了真善美慧的生活。我們嚮往，嚮往了幾千年、幾萬年，在我們這個地球上還是不能實現。什麼原因？我們不和，不能跟別人和睦相處，我們不能夠平等對待一切眾生，原因就在此地。</w:t>
      </w:r>
      <w:r>
        <w:t xml:space="preserve"> </w:t>
      </w:r>
    </w:p>
    <w:p w14:paraId="0FB9820C" w14:textId="77777777" w:rsidR="00E84F24" w:rsidRDefault="00E84F24">
      <w:pPr>
        <w:pStyle w:val="a3"/>
      </w:pPr>
      <w:r>
        <w:t xml:space="preserve">　　所以今天我們提倡佛陀教育、提倡宗教教育，我們的目的就是嚮往一切世間一切眾生都能夠和睦相處，平等對待。要想達到這個目的，必須要喚醒一切眾生的正覺才能達得到。喚醒一切眾生的正覺，除了教育之外，沒有任何一個方法能達得到的。中國古聖先賢重視教學，把教學當作人生第一樁大事來看待，《禮記．學記》裡面告訴我們，「建國君民，教學為先」。佛法傳到中國來之後，形成中國文化的主導，不可分離的一環，佛陀教育由帝王親自來主持，儒家的教學交給宰相去執行，世出世間聖賢教育在這一塊土地上同時發揚光大，這是中國這個民族之幸，能夠創造中國的文明、中國的文化。可是在晚近清朝中葉之後，很不幸我們喪失了民族的自信心，所以才遭受兩百多年的災難。</w:t>
      </w:r>
      <w:r>
        <w:t xml:space="preserve"> </w:t>
      </w:r>
    </w:p>
    <w:p w14:paraId="5ABEBF3B" w14:textId="77777777" w:rsidR="00E84F24" w:rsidRDefault="00E84F24">
      <w:pPr>
        <w:pStyle w:val="a3"/>
      </w:pPr>
      <w:r>
        <w:t xml:space="preserve">　　我們有這些痛苦的經驗，從經驗教訓裡面省悟過來，也看到科技文明帶給世人負面的影響，反覆思惟，還是要靠宗教教育才能挽救這個世界。唯有宗教教育能夠普遍的推行，教導大家明瞭我們是同一個生命共同體。生命是永恆的，凡是宗教徒都肯定有過去生，還有來生，這一生時間很短，來生的時間長，一定要斷惡修善，轉迷為悟，我們要追求永恆的幸福。要悔過、要懺悔，培養自己的善心、善念、善行，眼前的天災人禍縱然不能完全避免，我們肯定災難可以減緩，災難的範圍可以減輕，能為我們居住在地球上的眾生帶來真實的福祉，希望我們大家認真努力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1944" w14:textId="77777777" w:rsidR="00E84F24" w:rsidRDefault="00E84F24" w:rsidP="00E84F24">
      <w:r>
        <w:separator/>
      </w:r>
    </w:p>
  </w:endnote>
  <w:endnote w:type="continuationSeparator" w:id="0">
    <w:p w14:paraId="4C53B553" w14:textId="77777777" w:rsidR="00E84F24" w:rsidRDefault="00E84F24" w:rsidP="00E84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F3C07" w14:textId="77777777" w:rsidR="00E84F24" w:rsidRDefault="00E84F24" w:rsidP="00E84F24">
      <w:r>
        <w:separator/>
      </w:r>
    </w:p>
  </w:footnote>
  <w:footnote w:type="continuationSeparator" w:id="0">
    <w:p w14:paraId="05CBB2FB" w14:textId="77777777" w:rsidR="00E84F24" w:rsidRDefault="00E84F24" w:rsidP="00E84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24"/>
    <w:rsid w:val="00E84F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BAB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4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4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4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4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