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0379" w14:textId="77777777" w:rsidR="00982A49" w:rsidRDefault="00982A49">
      <w:r>
        <w:t xml:space="preserve">隨緣開示　　（第二十七集）　　</w:t>
      </w:r>
      <w:r>
        <w:t>1999/12/16</w:t>
      </w:r>
      <w:r>
        <w:t xml:space="preserve">　　新加坡淨宗學會　　檔名：</w:t>
      </w:r>
      <w:r>
        <w:t xml:space="preserve">32-167-0027 </w:t>
      </w:r>
    </w:p>
    <w:p w14:paraId="1E651486" w14:textId="77777777" w:rsidR="00982A49" w:rsidRDefault="00982A49">
      <w:pPr>
        <w:pStyle w:val="a3"/>
      </w:pPr>
      <w:r>
        <w:t xml:space="preserve">　　諸位同學，大家好！最近有一些同學提出疑問，來問造像的意義，我想這個問題是許多人都有同樣的疑惑。尤其是在近一個世紀以來，佛教的弘傳衰微了，社會廣大群眾對於佛教產生疑惑，誤以為佛教是個多神教、泛神教，凡是屬於這一類的都是屬於低級宗教，高級宗教只崇敬一個真神，好像佛教裡面什麼都拜，牛鬼蛇神，數量繁多，造成許多人的誤會。</w:t>
      </w:r>
      <w:r>
        <w:t xml:space="preserve"> </w:t>
      </w:r>
    </w:p>
    <w:p w14:paraId="26D10ACF" w14:textId="77777777" w:rsidR="00982A49" w:rsidRDefault="00982A49">
      <w:pPr>
        <w:pStyle w:val="a3"/>
      </w:pPr>
      <w:r>
        <w:t xml:space="preserve">　　其實佛教裡面沒有神，也沒有仙，佛教是釋迦牟尼佛對一切眾生至善圓滿的教育。為什麼會有這些現象？這個我們要懂得，佛教在很久之前，教學的手段就走上藝術化。現在世間許多的學術都講求藝術，生活的藝術，教育的藝術，學習的藝術，甚至商業的藝術，工業的藝術，乃至於打仗，用兵的藝術。實在說，最早走向藝術化教學是佛陀教育，造像是藝術裡面的一種，在整個佛法裡面，不僅是造像，美術、音樂、繪畫、雕塑，乃至於建築，都展現出高度藝術教育。可惜晚近沒有人講解，沒有人懂得了。如果你要說了解，你對於釋迦牟尼佛的智慧，釋迦牟尼佛教學的方式、手法，沒有不佩服得五體投地，造像是屬於裡面的一種，也是重要的一種。</w:t>
      </w:r>
      <w:r>
        <w:t xml:space="preserve"> </w:t>
      </w:r>
    </w:p>
    <w:p w14:paraId="3C986E88" w14:textId="77777777" w:rsidR="00982A49" w:rsidRDefault="00982A49">
      <w:pPr>
        <w:pStyle w:val="a3"/>
      </w:pPr>
      <w:r>
        <w:t xml:space="preserve">　　平常我們在許多公共場合裡面，常常看到名人的格言，他們的教誨，提示大家，寫幾個字懸掛在那個地方。我也曾經寫過，人家來找我，我給他寫「清淨、平等、慈悲」，或者佛經裡面的幾句話，或者是世間聖人的幾句格言，我們寫在那裡，懸掛在那個地方，讓人家一看，提醒自己，我們要向古聖先賢學習。我們寫「慈悲博愛」這四個字，大家看了很歡喜。可是佛家更進一步把「慈悲博愛」塑成一個形像，讓你更有具體的感覺，比那幾個字的用意要深。所以佛家造地藏菩薩這個形像，代表的什麼？孝養父母，奉事師長。地藏代表孝親尊師，讓你看到這個像，你就曉得我要學地藏孝行，學地藏的好學，尊師重道，這個像是表這個意思。這個意思詳細的說明，這是一個課程，它代表這個課程，課程有《地藏菩薩本願經》，有《地藏十輪經》，有《占察善惡業報經》，專門講這樁事情。經典的課程要學習至少要半年的時間，讓你一看到這個形像，你對這全部課程的內容、教誨在自己內心油然而生，比我們寫幾個字給人感觸更為深刻，是這麼個意思。所以他不是神，他是表法，代表這個法門。</w:t>
      </w:r>
      <w:r>
        <w:t xml:space="preserve"> </w:t>
      </w:r>
    </w:p>
    <w:p w14:paraId="3ED52E40" w14:textId="77777777" w:rsidR="00982A49" w:rsidRDefault="00982A49">
      <w:pPr>
        <w:pStyle w:val="a3"/>
      </w:pPr>
      <w:r>
        <w:t xml:space="preserve">　　以觀世音菩薩代表的大慈大悲，慈悲就是仁慈博愛，把我們的真誠愛心推廣到虛空法界，愛一切眾生就像愛自己一樣，自他不二。說明這一個事理的也有三部經，觀音菩薩代表的這三部經，都不是獨立的，附屬在大經之中。第一部《華嚴經》上，善財童子參訪觀世音菩薩，觀音菩薩對善財童子的教誨，這一大段的經文在善財五十三參，這是一個單元。第二個單元在《大佛頂首楞嚴經》第六卷，《楞嚴經》有十卷，第六卷觀音菩薩向世尊報告，也是向大眾說明，他自己怎樣修行證果的，如何修慈悲心，如何將慈悲心擴大，到愛護一切眾生。第三部經在《法華經》裡面「觀世音菩薩普門品」，這一個單元完全敘說仁慈博愛，落實在各個不同的社會，落實在各個不同的族群，教導我們怎樣去愛護一切眾生、幫助一切眾生。</w:t>
      </w:r>
      <w:r>
        <w:t xml:space="preserve"> </w:t>
      </w:r>
    </w:p>
    <w:p w14:paraId="135C14BC" w14:textId="77777777" w:rsidR="00982A49" w:rsidRDefault="00982A49">
      <w:pPr>
        <w:pStyle w:val="a3"/>
      </w:pPr>
      <w:r>
        <w:t xml:space="preserve">　　觀世音菩薩現千手千眼。我們經驗當中知道，我們兩隻手很方便，如果手一大堆，你說多不方便！所以觀世音菩薩千手千眼是表法的，不要認為觀音菩薩真的有一千隻手，那你就完全錯了。千手是表雙手萬能，千眼是表觀察入微，眾生苦難，極其微細的地方他都看得很清楚，眼到手到，看到之後沒有不幫助，沒有不伸手援助的，</w:t>
      </w:r>
      <w:r>
        <w:lastRenderedPageBreak/>
        <w:t>表這個意思。我們看到這個像就要想到，見到一切眾生苦難，我們要勇於協助，這個造像的功德就殊勝，不可思議。</w:t>
      </w:r>
      <w:r>
        <w:t xml:space="preserve"> </w:t>
      </w:r>
    </w:p>
    <w:p w14:paraId="4E942EB6" w14:textId="77777777" w:rsidR="00982A49" w:rsidRDefault="00982A49">
      <w:pPr>
        <w:pStyle w:val="a3"/>
      </w:pPr>
      <w:r>
        <w:t xml:space="preserve">　　再如文殊菩薩表智慧，表理智，也就是說孝敬、仁慈、博愛是理性的，不是感情的，感情就有許多流弊產生，他是理智，不是感情的。世間凡人感情做主宰，變化太大了。現在社會的婚姻跟古時候就不一樣，古時候雖然是父母之命，媒妁之言，男女結合，父母考慮得深遠，不是感情用事，是考慮到你個人的幸福，家庭的幸福，社會的幸福，想得很周到。所以離婚率很低，在古時候很少聽說哪離婚的。為什麼？理性的結合，不是感情的。現代人是感情的結合，沒有理性，早晨結婚，晚上就離婚，這成什麼話！你就曉得感情跟理智差別太大了。過去不是感情，是有一個共同的認知，共同的努力方向，這樣結合叫志同道合，不是感情，感情變化就太大太大了。所以佛教給我們，這個愛要基於理性，不是感情衝動，以文殊菩薩代表這個意思。普賢菩薩代表落實、實踐。所以整個佛法不外乎孝親、尊師、仁慈、博愛、理智，落實在我們日常生活當中，落實在你的工作裡面，在你日常應酬、處事待人接物之間，大乘佛法用這四大菩薩來做代表。</w:t>
      </w:r>
      <w:r>
        <w:t xml:space="preserve"> </w:t>
      </w:r>
    </w:p>
    <w:p w14:paraId="25D0E1B9" w14:textId="77777777" w:rsidR="00982A49" w:rsidRDefault="00982A49">
      <w:pPr>
        <w:pStyle w:val="a3"/>
      </w:pPr>
      <w:r>
        <w:t xml:space="preserve">　　這幾天還有從大陸來到此地參學的同學，來問我他家裡供養的佛像還沒有開光，要不要請法師來開光？開光是什麼意思？開光真正的意思，就是這一尊造像造好了，我們啟用，啟用一定要把造像的意義說得清清楚楚、明明白白，這叫開光。然後你見到這尊像，你自己自性的光明就顯露了。是佛像替我們開光，不是人給佛像開光。這個法師給佛像開光，佛像就靈了；不給他開光，佛像就不靈了，那我問你，你拜那個佛像幹什麼？你拜法師就好了，法師叫它靈它就靈，叫它不靈就不靈，法師的本事超過那個神像了。怎麼會這麼愚痴？所以你供養這個佛像，佛像是時時刻刻開啟你自性的光明。你家裡供地藏菩薩，你見到地藏菩薩，就想到我要孝順父母，我要尊敬師長，這個念頭一生就是光明。見到觀音菩薩，我就曉得我要以慈悲、以愛心對一切眾生。見到像心裡就生起來，這叫做開光。</w:t>
      </w:r>
      <w:r>
        <w:t xml:space="preserve"> </w:t>
      </w:r>
    </w:p>
    <w:p w14:paraId="5970355F" w14:textId="77777777" w:rsidR="00982A49" w:rsidRDefault="00982A49">
      <w:pPr>
        <w:pStyle w:val="a3"/>
      </w:pPr>
      <w:r>
        <w:t xml:space="preserve">　　所以佛菩薩形像有那麼多，就是我們自性的性德無量無邊，每一個造像代表性德裡面的一種。所以它不是多神教，不是泛神教，它是教學的工具。縱然不懂這個意思，見到佛像有沒有好處？也有好處，在他內心深處種下了佛菩薩形像的種子。這個種子是好種子，不是壞種子，以後遇到緣，聽到別人一說明，他就會覺悟了，知道造像有這麼多的教育意義在其中。所以不是把它當神明看待，那就錯了！現在一般人不了解這些道理，所以佛教變成宗教了，佛教它原本不是宗教，它是教育，你說變成宗教，多麼可悲！把佛菩薩形像當作神明去膜拜，這叫迷信。</w:t>
      </w:r>
      <w:r>
        <w:t xml:space="preserve"> </w:t>
      </w:r>
    </w:p>
    <w:p w14:paraId="40BC5C12" w14:textId="77777777" w:rsidR="00982A49" w:rsidRDefault="00982A49">
      <w:pPr>
        <w:pStyle w:val="a3"/>
      </w:pPr>
      <w:r>
        <w:t xml:space="preserve">　　在佛門裡面有禮拜、有儀式，那些儀式全是教育的意義，都是表法的。佛菩薩形像面前這個供養具，陳設的這些器具，我們一定有香，香表什麼？香表信香，表戒定慧，戒香、定香、慧香，香能夠悅人身心。佛菩薩教導我們，什麼能叫我們身心最快樂？戒定慧，所以這一炷香是代表戒定慧的。我們看到了、聞到了，就要想到我要修戒、修定、修慧，是這麼個意思。不是佛菩薩要聞，都搞錯了。供一杯水，也不是他要喝。水表什麼？水表我們的心，看到水，要像水一樣清淨沒有污染，像水一樣平等不起波浪，讓我們看到在這裡面學習。我們心一天到晚妄念很多，妄念是波浪，心裡面貪瞋痴慢，那是染污。所以供養不能供茶，要供水，茶有顏色，被污染了，供茶那就等於供貪瞋痴，所以不能供茶，要供清水。它是表法的，都是讓我們自己看的，看到之後立刻覺悟，我日常生活當中，處事待人接物要怎麼用心，要用什麼樣的心態。</w:t>
      </w:r>
      <w:r>
        <w:lastRenderedPageBreak/>
        <w:t>供花，花代表因，你看開花之後就結果，花好果就好，花好是種善因，你將來就得善果。沒有一樣不是提醒你。供燈燭，燈燭表「燃燒自己，照耀別人」，今天一般人講的犧牲奉獻，表這個意思。</w:t>
      </w:r>
      <w:r>
        <w:t xml:space="preserve"> </w:t>
      </w:r>
    </w:p>
    <w:p w14:paraId="15250139" w14:textId="77777777" w:rsidR="00982A49" w:rsidRDefault="00982A49">
      <w:pPr>
        <w:pStyle w:val="a3"/>
      </w:pPr>
      <w:r>
        <w:t xml:space="preserve">　　佛在經典裡面有一部經，《造像功德經》，造這個佛像有什麼功德？功德無量無邊，你幫助多少人開智慧，你提醒多少人孝親、尊師、慈悲、智慧、落實。落實就是真幹，普賢菩薩代表真幹。所以它是教學的工具，功德之殊勝，沒有其他東西能夠比。人常存此心，連世間算命看相的人都懂得相隨心轉。你常常看佛像，常常看菩薩像，佛像是智慧的相、慈悲的相。所以人說喜歡造佛像的人，將來他得的果報是自己身相莊嚴，這個有道理，不是沒有道理。常常看佛像，常常存好心，孝心、敬心、慈悲心、智慧心是好心，他的相怎麼會不好？相貌會轉，身體體質也會轉。這是說造像功德不可思議，造像無比的殊勝，我們要曉得這個意思。</w:t>
      </w:r>
      <w:r>
        <w:t xml:space="preserve"> </w:t>
      </w:r>
    </w:p>
    <w:p w14:paraId="47ACA3A6" w14:textId="77777777" w:rsidR="00982A49" w:rsidRDefault="00982A49">
      <w:pPr>
        <w:pStyle w:val="a3"/>
      </w:pPr>
      <w:r>
        <w:t xml:space="preserve">　　今年我們的溫馨晚會為世界和平祈禱，我們大概有一千人，三十一號晚上八點鐘開始，到元旦早晨八點鐘，十二個小時，我們和平祈禱就是念「南無觀世音菩薩」。因為九個宗教都在一起，所以觀音菩薩這個像我們不方便懸掛，不方便在那裡供養，九大宗教在一起祈禱。我們想了一個什麼方法？我們印觀世音菩薩小佛卡，卡片，每個人手上可以拿一張，這個方法好。佛像的背後就印今年九大宗教聯合祈禱的那個圖案，非常好的紀念。同修們要我選觀音菩薩的像，他們拿了兩本畫冊來給我，我看了一看都不適合，決定採取我們居士林四樓千手觀音。所以昨天我們去照了幾張，我們把它洗出來之後，印成小佛卡，今天趕快把它洗出來，馬上就去印，我們印一萬張放在那個地方，什麼人喜歡自己拿。不可以送給人結緣，因為有很多其他教徒，不可以拉人家的信徒，我們和睦相處，我們只有建樹，決定沒有破壞。</w:t>
      </w:r>
      <w:r>
        <w:t xml:space="preserve"> </w:t>
      </w:r>
    </w:p>
    <w:p w14:paraId="450EFD22" w14:textId="77777777" w:rsidR="00982A49" w:rsidRDefault="00982A49">
      <w:pPr>
        <w:pStyle w:val="a3"/>
      </w:pPr>
      <w:r>
        <w:t xml:space="preserve">　　所以一定要懂得造像的意義，造像的功德，造像無比的殊勝，這裡面一絲毫的迷信都沒有。佛法無論哪一種的形像，都是啟發人真實智慧，幫助人覺悟，幫助人轉迷為悟。</w:t>
      </w:r>
      <w:r>
        <w:t xml:space="preserve"> </w:t>
      </w:r>
    </w:p>
    <w:p w14:paraId="6B11D56B" w14:textId="77777777" w:rsidR="00982A49" w:rsidRDefault="00982A49">
      <w:pPr>
        <w:pStyle w:val="a3"/>
      </w:pPr>
      <w:r>
        <w:t xml:space="preserve">　　好，今天時間到了，我們就講這一段。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14B82" w14:textId="77777777" w:rsidR="00982A49" w:rsidRDefault="00982A49" w:rsidP="00982A49">
      <w:r>
        <w:separator/>
      </w:r>
    </w:p>
  </w:endnote>
  <w:endnote w:type="continuationSeparator" w:id="0">
    <w:p w14:paraId="1F6397F7" w14:textId="77777777" w:rsidR="00982A49" w:rsidRDefault="00982A49" w:rsidP="00982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F9D7" w14:textId="77777777" w:rsidR="00982A49" w:rsidRDefault="00982A49" w:rsidP="00982A49">
      <w:r>
        <w:separator/>
      </w:r>
    </w:p>
  </w:footnote>
  <w:footnote w:type="continuationSeparator" w:id="0">
    <w:p w14:paraId="3F9E9B2E" w14:textId="77777777" w:rsidR="00982A49" w:rsidRDefault="00982A49" w:rsidP="00982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49"/>
    <w:rsid w:val="00982A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2D3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A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A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A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A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