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D1A1" w14:textId="77777777" w:rsidR="00C70630" w:rsidRDefault="00C70630">
      <w:r>
        <w:t xml:space="preserve">隨緣開示　　（第四十四集）　　</w:t>
      </w:r>
      <w:r>
        <w:t>2000/2/6</w:t>
      </w:r>
      <w:r>
        <w:t xml:space="preserve">　　澳洲淨宗學會　　檔名：</w:t>
      </w:r>
      <w:r>
        <w:t xml:space="preserve">32-167-0044 </w:t>
      </w:r>
    </w:p>
    <w:p w14:paraId="7626D3C5" w14:textId="77777777" w:rsidR="00C70630" w:rsidRDefault="00C70630">
      <w:pPr>
        <w:pStyle w:val="a3"/>
      </w:pPr>
      <w:r>
        <w:t xml:space="preserve">　　諸位同學，大家好！今天在現前社會狀態之下，國內外有識之士，真正有學問、有德行的人，都肯定大乘佛法、孔孟學說能夠解決這個世間許許多多紛爭的問題，這種看法、說法的確是很有見地。社會動亂的根源，在佛法裡面講是愚痴，根是愚痴。愚痴也就是無明，對於宇宙人生的道理不清楚、不明白，於是產生錯誤的觀念、錯誤的思想，才有錯誤的行為。因為心行錯誤，這才引起天災人禍。到我們現在這一代，心行之濁惡，佛經上常講的「五濁惡世」，可以說濁惡到了極處。從什麼現象看到？每一個人，現在太普遍了，無論是男女老少、各行各業，起心動念都是自私自利，這就是濁惡到了極處。為了自己的利益，當然他就做許許多多所謂是損人利己之事。這個話我們在講席裡面說過很多次，損人決定不利己，利己是一時的、短暫的，禍害無窮。損人，在佛法裡面講，這是偷盜戒。無論你用什麼方法、手段，妨礙別人的利益，增長自己的利益，這個心是盜心，行是偷盜的行為。佛法是論因果，因果通三世，你盜人的財物必須償還。如果盜的財物多了，債主多了，生生世世還不盡。所以利益是暫時的、是短暫的，後患無窮，我們要知道、要明瞭。</w:t>
      </w:r>
      <w:r>
        <w:t xml:space="preserve"> </w:t>
      </w:r>
    </w:p>
    <w:p w14:paraId="4A9714F1" w14:textId="77777777" w:rsidR="00C70630" w:rsidRDefault="00C70630">
      <w:pPr>
        <w:pStyle w:val="a3"/>
      </w:pPr>
      <w:r>
        <w:t xml:space="preserve">　　貪心、盜心、淫心、愚痴心，這是所有一切罪業的根源，是災難的根本。我們不學佛，不明白這個道理；學佛之後，常常聽佛的教誨，讀誦經論，這些理論、事實真相逐漸明瞭。明瞭就得在自己生活行持當中做一個轉變。什麼才是真正利益自己？原來利他才是真正利益自己。世出世間的聖賢、諸佛菩薩，無一不是捨己為人。無論我們現前過的是什麼樣的生活，是從事哪一種行業，都要為社會大眾服務。為社會服務就是菩薩行裡面的布施波羅蜜。所以布施不是狹義的在寺院庵堂捐一點錢就叫布施供養，那這個意思太窄小了。它是廣義的，深廣無盡，我們起心動念、所作所為都是為社會、為眾生，為整體的利益。今天我們整體至少這個眼光要放在整個世界，為全世界人做出貢獻，盡心盡力服務，大乘佛法裡面的布施波羅蜜我們才真正得到、真正落實了。財布施得財富，法布施得聰明智慧，無畏布施得健康長壽，凡事都有個因果，因果通三世。</w:t>
      </w:r>
      <w:r>
        <w:t xml:space="preserve"> </w:t>
      </w:r>
    </w:p>
    <w:p w14:paraId="210B3C71" w14:textId="77777777" w:rsidR="00C70630" w:rsidRDefault="00C70630">
      <w:pPr>
        <w:pStyle w:val="a3"/>
      </w:pPr>
      <w:r>
        <w:t xml:space="preserve">　　所以決定不可以想為自己自身的利益，家庭的利益，小團體的利益，這在佛法裡面講這是無明，這是愚痴，這是錯誤。你縱然能得到利益，這個利益是你前生修的。佛經裡面講得很明白，「欲知前世因，今生受者是」，我這一生所享受的是前生修的；「欲知來世果，今生作者是」，我來世是什麼樣的果報，我這一生所做的就是來世的果報，這兩句話的意思很深很深，我們聽了要覺悟。這一生的時間很短，在六道裡頭人身很短暫，「人身難得而易失」，得人身，聞佛法，這是無比殊勝的因緣。聞佛法，真正懂得佛法，藉著短短數十年寒暑認真學習，懺悔無始劫以來的業障，開闢未來光明無量的前途。否則的話，佛法對我們有什麼好處？</w:t>
      </w:r>
      <w:r>
        <w:t xml:space="preserve"> </w:t>
      </w:r>
    </w:p>
    <w:p w14:paraId="471A7B30" w14:textId="77777777" w:rsidR="00C70630" w:rsidRDefault="00C70630">
      <w:pPr>
        <w:pStyle w:val="a3"/>
      </w:pPr>
      <w:r>
        <w:t xml:space="preserve">　　如何消除無量劫的業障？放下自私自利，放下名聞利養，放下對五欲六塵的貪念，業障就消了。怎樣創造未來無量光明的前途？盡心盡力為一切眾生服務，服務這裡面就是布施供養。布施供養是一樁事情，供養是最極真誠心、恭敬心來修布施，布施就變成供養了，這裡面三種布施都具足，所以果報是圓滿的。真正透徹佛所講的義理，領悟的人不多，縱然是出家了，還為自己的享受，還為自己的小道場，不能容納別人，這種觀念、這種行持不能往生。不但不能往生，來生你人天福報都不能得到，哪裡去？三途去了。所以古德常說，「地獄門前僧道多」，道理就在此地，他的心行與佛陀的教誨完全相違背。</w:t>
      </w:r>
      <w:r>
        <w:t xml:space="preserve"> </w:t>
      </w:r>
    </w:p>
    <w:p w14:paraId="5DF4CCDB" w14:textId="77777777" w:rsidR="00C70630" w:rsidRDefault="00C70630">
      <w:pPr>
        <w:pStyle w:val="a3"/>
      </w:pPr>
      <w:r>
        <w:lastRenderedPageBreak/>
        <w:t xml:space="preserve">　　學佛沒有別的，我們智慧沒有開，沒有明心見性，在這個階段裡面，真正學佛是放棄自己的成見，我們自己的想法、看法、說法、做法錯誤的，隨順佛陀的教誨，這是真正學佛了；到我們智慧開了，明心見性了，我們的思想見解、一切造作從自性裡面流出來，那跟諸佛如來無二無別，這是兩個階段。第一個階段必須要順從佛的教誨，十法界之內，你還沒有出十法界；超越十法界，你住到一真法界裡面，那是明心見性，《華嚴經》上說的法身大士，你的思想、見解、行為自自然然與諸佛相應，所謂是「人同此心，心同此理」，你跟佛同一個心、同一個願，那哪有不相應的道理！學佛沒有別的，就是在這些地方做一個轉變，一百八十度的大轉變，轉自私自利為大公無私，轉貪圖個人的享受為一切眾生造福。</w:t>
      </w:r>
      <w:r>
        <w:t xml:space="preserve"> </w:t>
      </w:r>
    </w:p>
    <w:p w14:paraId="1363E765" w14:textId="77777777" w:rsidR="00C70630" w:rsidRDefault="00C70630">
      <w:pPr>
        <w:pStyle w:val="a3"/>
      </w:pPr>
      <w:r>
        <w:t xml:space="preserve">　　這兩天我們從新加坡帶來一卷錄像帶，有些同修看過了，新加坡有一位許哲女居士，她今年一百零一歲，早年是個天主教徒，天主教的修女，一生沒有結婚，一生奉獻給社會。你們看到了，一百零一歲，她的身體、體力狀況就跟三、四十歲的人一樣。什麼原因？她沒有自己，從來沒有替自己想過，《金剛經》上說的「無我相、無人相、無眾生、無壽者相」她做到了，她是菩薩。一生，她學護理的，為老人服務，為病人服務，她創辦了十幾個養老院。你聽聽她所說的，一生沒有發過脾氣，一生沒有怨恨過一個人，這不是凡人能做到的，她能做到了。我去看她，生活非常簡單。尊重她的人多，敬仰她的人多，供養她的人也很多，她自己依舊是一天吃一餐，一生素食，而且吃的是生菜。為什麼不煮一煮？她說麻煩，耽誤很多時間。她吃生菜，所有一切佐料她都不要，油、鹽、醬、醋她都斷絕了，她的生活回歸到自然，念念只有為眾生服務，怎樣幫助這個世間苦難的、貧困的、殘障的人。</w:t>
      </w:r>
      <w:r>
        <w:t xml:space="preserve"> </w:t>
      </w:r>
    </w:p>
    <w:p w14:paraId="7AB0CE80" w14:textId="77777777" w:rsidR="00C70630" w:rsidRDefault="00C70630">
      <w:pPr>
        <w:pStyle w:val="a3"/>
      </w:pPr>
      <w:r>
        <w:t xml:space="preserve">　　別人供養她的錢，送給她的米、油這些東西，她天天往外面送。哪些人生活很苦，她都送給他。一百零一歲了，每天還背著米到處去救濟別人。她說人家送給我的錢，不是送給我用的，他相信我，我替他們做好事。她身上穿的衣服是垃圾桶裡撿的，人家丟掉了，她撿來洗洗乾淨自己穿。李木源居士問她：「妳為什麼不買一件新衣服？」她說：「這個世界還有很多人沒有衣服穿，沒有飯吃，我要穿一件新衣服，我心裡頭難過，對不起他們。」這是菩薩。</w:t>
      </w:r>
      <w:r>
        <w:t xml:space="preserve"> </w:t>
      </w:r>
    </w:p>
    <w:p w14:paraId="6BEF0945" w14:textId="77777777" w:rsidR="00C70630" w:rsidRDefault="00C70630">
      <w:pPr>
        <w:pStyle w:val="a3"/>
      </w:pPr>
      <w:r>
        <w:t xml:space="preserve">　　所以我們今天無論是什麼樣身分，無論從事哪個行業，都應當落實菩提心、落實菩薩道，為社會大眾做表率，為世人做好模樣，這叫學佛，這才能真正挽救社會。這個社會病得太深了，要從我們自己本身做起，希望能起一個帶頭的作用，讓社會大眾能夠冷靜的去反省，尋求長遠永恆的利益。我在講經的時候提到，許哲這個人是佛法裡面講的真富貴。她一無所有，怎麼說真富貴？她沒有財富、沒有地位，也沒有權勢，她是真富貴。所謂富，物質生活不缺乏就是富，不必要多，不缺乏就是富。什麼是貴？得到社會大眾的尊敬，這就是貴人。她不但我們這個時代的人尊敬她，她這個故事流傳到後世，後世永遠會尊敬她的。今天這個社會，你的地位做到再高，做到國王、做到總統，你的財富累積到億萬，未見得後世人尊敬你，未見得後世人感激你，你就比不上這個許居士。</w:t>
      </w:r>
      <w:r>
        <w:t xml:space="preserve"> </w:t>
      </w:r>
    </w:p>
    <w:p w14:paraId="4C43972C" w14:textId="77777777" w:rsidR="00C70630" w:rsidRDefault="00C70630">
      <w:pPr>
        <w:pStyle w:val="a3"/>
      </w:pPr>
      <w:r>
        <w:t xml:space="preserve">　　她一百零一歲才發心皈依，但是她的心行是圓滿的菩薩。她問我，她有沒有資格做佛弟子？我說：「妳是標準的佛弟子，妳發心皈依，我把皈依、五戒證書就送給妳，儀式都不要做，妳圓滿了。」所以一定是念念為眾生，那個前途是一片光明。念念為社會，不要為自己，為自己前途是一片黑暗，為社會、為大眾、為整個世界，前途是一片光明。迷悟、吉凶、禍福都在這一念之間，一念轉過來，破迷開悟，你就是</w:t>
      </w:r>
      <w:r>
        <w:lastRenderedPageBreak/>
        <w:t>佛菩薩；這一念轉不過來，你是生死凡夫，你的地位、權勢、財富都是假的，不是真的。《普賢菩薩行願品》裡面講得很清楚，「生不帶來，死不帶去」，死了之後，所謂「萬般將不去，唯有業隨身」，佛說的句句都是真話。</w:t>
      </w:r>
      <w:r>
        <w:t xml:space="preserve"> </w:t>
      </w:r>
    </w:p>
    <w:p w14:paraId="580B5D9B" w14:textId="77777777" w:rsidR="00C70630" w:rsidRDefault="00C70630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2FB52" w14:textId="77777777" w:rsidR="00C70630" w:rsidRDefault="00C70630" w:rsidP="00C70630">
      <w:r>
        <w:separator/>
      </w:r>
    </w:p>
  </w:endnote>
  <w:endnote w:type="continuationSeparator" w:id="0">
    <w:p w14:paraId="6CE8800A" w14:textId="77777777" w:rsidR="00C70630" w:rsidRDefault="00C70630" w:rsidP="00C70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54D0D" w14:textId="77777777" w:rsidR="00C70630" w:rsidRDefault="00C70630" w:rsidP="00C70630">
      <w:r>
        <w:separator/>
      </w:r>
    </w:p>
  </w:footnote>
  <w:footnote w:type="continuationSeparator" w:id="0">
    <w:p w14:paraId="26135E9E" w14:textId="77777777" w:rsidR="00C70630" w:rsidRDefault="00C70630" w:rsidP="00C70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30"/>
    <w:rsid w:val="00C706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F42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