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BFE7" w14:textId="77777777" w:rsidR="00704C57" w:rsidRDefault="00704C57">
      <w:r>
        <w:t>無文字稿</w:t>
      </w:r>
    </w:p>
    <w:p w14:paraId="2ED1EB64" w14:textId="77777777" w:rsidR="00704C57" w:rsidRDefault="00704C5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DEA77" w14:textId="77777777" w:rsidR="00704C57" w:rsidRDefault="00704C57" w:rsidP="00704C57">
      <w:r>
        <w:separator/>
      </w:r>
    </w:p>
  </w:endnote>
  <w:endnote w:type="continuationSeparator" w:id="0">
    <w:p w14:paraId="55F0665D" w14:textId="77777777" w:rsidR="00704C57" w:rsidRDefault="00704C57" w:rsidP="00704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3CCB" w14:textId="77777777" w:rsidR="00704C57" w:rsidRDefault="00704C57" w:rsidP="00704C57">
      <w:r>
        <w:separator/>
      </w:r>
    </w:p>
  </w:footnote>
  <w:footnote w:type="continuationSeparator" w:id="0">
    <w:p w14:paraId="74B30933" w14:textId="77777777" w:rsidR="00704C57" w:rsidRDefault="00704C57" w:rsidP="00704C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57"/>
    <w:rsid w:val="00704C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13F5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C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C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C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C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