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F530" w14:textId="77777777" w:rsidR="00A364AB" w:rsidRDefault="00A364AB">
      <w:r>
        <w:t>台南極樂寺餐後開示</w:t>
      </w:r>
      <w:r>
        <w:t>——</w:t>
      </w:r>
      <w:r>
        <w:t>團體互相讚歎一定興旺</w:t>
      </w:r>
      <w:r>
        <w:t xml:space="preserve"> </w:t>
      </w:r>
      <w:r>
        <w:t xml:space="preserve">互相猜疑必將衰亡　　（第三集）　　</w:t>
      </w:r>
      <w:r>
        <w:t>2018/1/2</w:t>
      </w:r>
      <w:r>
        <w:t xml:space="preserve">　　台灣台南極樂寺　　檔名：</w:t>
      </w:r>
      <w:r>
        <w:t xml:space="preserve">32-258-0003 </w:t>
      </w:r>
    </w:p>
    <w:p w14:paraId="66702BAB" w14:textId="77777777" w:rsidR="00A364AB" w:rsidRDefault="00A364AB">
      <w:pPr>
        <w:pStyle w:val="a3"/>
      </w:pPr>
      <w:r>
        <w:t xml:space="preserve">　　狂妄自大，造成整個世界的動亂，宗教裡面講的沒人相信。所以量子對於將來宗教團結，「眾神一體、宗教一家」，會有很大的幫助，它用科學給你證明了，真的是一體。所以用真心就是佛心，無所不知、無所不能、無所不曉。為什麼？一切法是自性變的，你用的是自己的真心，所以你什麼都知道，這一點都不奇怪。神通是本能，每個人都有，你的神通到哪去了？迷了，你起心動念神通就沒有了。所以定生慧，戒幫助你得定，定開智慧，智慧就是本能的。萬事萬物佛知道、菩薩知道，你知道，我也知道。為什麼現在佛菩薩知道，我們不知道？佛菩薩不迷，所以他知道；我們迷而不覺，所以不知道。什麼是迷？起心動念是迷。我們看到桌上這些水果，這是覺，動個念頭我要吃它就迷了。如何做到吃它不動念，那就高明。修行在哪裡修？日常生活當中修，就是修個不起心不動念。所以修定，定生慧，智慧自然現前。東方人重視定，就是清淨心，這是修學的核心。只要你心動，你就沒辦法，你就迷了。一切時一切處，求心不動，不動是真心，動是妄心，用真心不用妄心；用真心的就叫佛菩薩，用妄心的，六道凡夫。</w:t>
      </w:r>
      <w:r>
        <w:t xml:space="preserve"> </w:t>
      </w:r>
    </w:p>
    <w:p w14:paraId="78483B6D" w14:textId="77777777" w:rsidR="00A364AB" w:rsidRDefault="00A364AB">
      <w:pPr>
        <w:pStyle w:val="a3"/>
      </w:pPr>
      <w:r>
        <w:t xml:space="preserve">　　六根對六塵境界，佛菩薩跟我們不一樣的，佛菩薩不起心不動念；眼見色，不起心不動念，耳聞聲，不起心不動念。眼在色上入定，耳在音上得定，真心現前。諸佛菩薩做到，我們每個人都可以做到。所以它是一體，整個宇宙跟自己是一體。修行就是回歸一體，回歸一體得大自在。</w:t>
      </w:r>
      <w:r>
        <w:t xml:space="preserve"> </w:t>
      </w:r>
    </w:p>
    <w:p w14:paraId="061CAB8E" w14:textId="77777777" w:rsidR="00A364AB" w:rsidRDefault="00A364AB">
      <w:pPr>
        <w:pStyle w:val="a3"/>
      </w:pPr>
      <w:r>
        <w:t xml:space="preserve">　　真的假的，用量子的一句話來說，起心動念假的。整個宇宙擺在面前，我起心動念的時候，假的；我不起心動念，它真的。真跟假是一個，真就是假，假就是真。為什麼？真不生不滅，假有生有滅。所以你起心動念就有生有滅，不起心不動念就沒有生滅，這妙在這裡。自己決定不能殘害自己，誰救你？自己救自己。佛度你嗎？不是的。佛只是把事實真相說出來，你聽懂了，依教奉行就證入了，就跟佛同一個境界。</w:t>
      </w:r>
      <w:r>
        <w:t xml:space="preserve"> </w:t>
      </w:r>
    </w:p>
    <w:p w14:paraId="14EE09E1" w14:textId="77777777" w:rsidR="00A364AB" w:rsidRDefault="00A364AB">
      <w:pPr>
        <w:pStyle w:val="a3"/>
      </w:pPr>
      <w:r>
        <w:t xml:space="preserve">　　《金剛經》好在哪裡？簡單明瞭，一點都不囉嗦，把真相說出來，「凡所有相，皆是虛妄」。你在所有現象裡頭起心動念，你多可憐，你多痛苦！誰給你的？自己給你自己，自作自受。修行，眼在色相上，修什麼？不起心不動念，看得清楚、看得明白，沒有起心動念，這就叫真修行，眼在色塵上入定。《般若經》講原理，讓你懂得事實真相，讓你放下，放下就成佛。放下是佛境界；不放下，六道凡夫境界。</w:t>
      </w:r>
      <w:r>
        <w:t xml:space="preserve"> </w:t>
      </w:r>
    </w:p>
    <w:p w14:paraId="0AFDC56C" w14:textId="77777777" w:rsidR="00A364AB" w:rsidRDefault="00A364AB">
      <w:pPr>
        <w:pStyle w:val="a3"/>
      </w:pPr>
      <w:r>
        <w:t xml:space="preserve">　　真放下了，菩薩，做出榜樣給人看。那個榜樣，中國人用得巧妙，用孔老夫子溫、良、恭、儉、讓，無論在什麼地方，你看他，他不爭先恐後，他讓、他退後。先後是一，退後比那個向前的人厲害。退後的人用真心，不用真心他做不到，他是假的、裝的，做不到。真心入聖人境界。</w:t>
      </w:r>
      <w:r>
        <w:t xml:space="preserve"> </w:t>
      </w:r>
    </w:p>
    <w:p w14:paraId="448B7B0E" w14:textId="77777777" w:rsidR="00A364AB" w:rsidRDefault="00A364AB">
      <w:pPr>
        <w:pStyle w:val="a3"/>
      </w:pPr>
      <w:r>
        <w:t xml:space="preserve">　　所以中國東西，在全世界真的找不到第二家，裡面沒有貪瞋痴慢疑，佛的境界；外面表現在溫良恭儉讓，儒的境界。內外是一不是二，有內一定有外，有外一定有內，內外是一不是二。儒跟佛做到了，其他的都沒有做到。所以孔子如果生在印度，印度人稱他作佛陀；釋迦牟尼佛生在中國，中國人叫他聖人。</w:t>
      </w:r>
      <w:r>
        <w:t xml:space="preserve"> </w:t>
      </w:r>
    </w:p>
    <w:p w14:paraId="35FC921E" w14:textId="77777777" w:rsidR="00A364AB" w:rsidRDefault="00A364AB">
      <w:pPr>
        <w:pStyle w:val="a3"/>
      </w:pPr>
      <w:r>
        <w:lastRenderedPageBreak/>
        <w:t xml:space="preserve">　　這個大家吃。吃它也沒有起心動念，就在這個地方練功夫。這個團體大家互相讚歎，一定興旺；如果這個團體大家都懷疑、都在猜疑，沒前途，再輝煌都是假的。</w:t>
      </w:r>
      <w:r>
        <w:t xml:space="preserve"> </w:t>
      </w:r>
    </w:p>
    <w:p w14:paraId="357E4E0F" w14:textId="77777777" w:rsidR="00A364AB" w:rsidRDefault="00A364AB">
      <w:pPr>
        <w:pStyle w:val="a3"/>
      </w:pPr>
      <w:r>
        <w:t xml:space="preserve">　　讀經就是讚歎，讀經，不讀經就丟掉了。讀經是跟佛菩薩、跟聖賢人接觸；經書丟掉了，就跟凡人接觸，跟凡人接觸就很煩惱，生活得很辛苦；跟佛菩薩接觸，生活得很自在，從早到晚，從初一到臘月三十，無事，這得大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61239" w14:textId="77777777" w:rsidR="00A364AB" w:rsidRDefault="00A364AB" w:rsidP="00A364AB">
      <w:r>
        <w:separator/>
      </w:r>
    </w:p>
  </w:endnote>
  <w:endnote w:type="continuationSeparator" w:id="0">
    <w:p w14:paraId="04F068DF" w14:textId="77777777" w:rsidR="00A364AB" w:rsidRDefault="00A364AB" w:rsidP="00A36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E7273" w14:textId="77777777" w:rsidR="00A364AB" w:rsidRDefault="00A364AB" w:rsidP="00A364AB">
      <w:r>
        <w:separator/>
      </w:r>
    </w:p>
  </w:footnote>
  <w:footnote w:type="continuationSeparator" w:id="0">
    <w:p w14:paraId="6EF4C427" w14:textId="77777777" w:rsidR="00A364AB" w:rsidRDefault="00A364AB" w:rsidP="00A36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AB"/>
    <w:rsid w:val="00A364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A1E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4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4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4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4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