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AB87F" w14:textId="77777777" w:rsidR="00314543" w:rsidRDefault="00314543">
      <w:r>
        <w:t>台南極樂寺餐後開示</w:t>
      </w:r>
      <w:r>
        <w:t>——</w:t>
      </w:r>
      <w:r>
        <w:t>吃虧是福報</w:t>
      </w:r>
      <w:r>
        <w:t xml:space="preserve"> </w:t>
      </w:r>
      <w:r>
        <w:t xml:space="preserve">計較走惡道　　（第二十八集）　　</w:t>
      </w:r>
      <w:r>
        <w:t>2018/1/28</w:t>
      </w:r>
      <w:r>
        <w:t xml:space="preserve">　　台灣台南極樂寺　　檔名：</w:t>
      </w:r>
      <w:r>
        <w:t xml:space="preserve">32-258-0028 </w:t>
      </w:r>
    </w:p>
    <w:p w14:paraId="3054C2F8" w14:textId="77777777" w:rsidR="00314543" w:rsidRDefault="00314543">
      <w:pPr>
        <w:pStyle w:val="a3"/>
      </w:pPr>
      <w:r>
        <w:t xml:space="preserve">　　無論在家出家，斷惡修善，一定要記住，三惡道決定不能去。三惡道，緣就是貪瞋痴。遇到佛法要珍惜，總要最低限度不墮三惡道，來生還是三善道。但是不求這個，三善道時間也很短，不能夠避免造惡業，這很可怕。所以還是念佛求生淨土的好。</w:t>
      </w:r>
      <w:r>
        <w:t xml:space="preserve"> </w:t>
      </w:r>
    </w:p>
    <w:p w14:paraId="3EC86DF9" w14:textId="77777777" w:rsidR="00314543" w:rsidRDefault="00314543">
      <w:pPr>
        <w:pStyle w:val="a3"/>
      </w:pPr>
      <w:r>
        <w:t xml:space="preserve">　　念佛最大的障礙還是自己，可以說是無始劫來帶來的一些不善的習氣。不是我要這麼做，他偏偏就這麼做法，這習氣，就是貪瞋痴慢。真實的功夫，是怎麼樣把貪瞋痴慢疑壓下去，斷不掉，控制住，你能控制它，你就能不墮六道；你控制不了，肯定是六道輪迴。這個我們細心觀察，看一切人，看他起心動念，看他言語造作。</w:t>
      </w:r>
      <w:r>
        <w:t xml:space="preserve"> </w:t>
      </w:r>
    </w:p>
    <w:p w14:paraId="2A2FC70B" w14:textId="77777777" w:rsidR="00314543" w:rsidRDefault="00314543">
      <w:pPr>
        <w:pStyle w:val="a3"/>
      </w:pPr>
      <w:r>
        <w:t xml:space="preserve">　　所以我勉勵大家，真學佛，心要跟釋迦牟尼佛學，斷貪瞋痴慢疑；行，起心動念、言語造作，向孔夫子學，溫良恭儉讓。處事待人接物溫和、善良，決定有好處。吃虧，吃虧是福報。你要不吃虧，你的業從哪裡消？你的果報從哪裡得？所以吃虧是福，這句話是真的。大家不願意這樣做，是不懂吃虧為什麼是福，真正懂得，他就歡喜吃虧。時時吃虧、處處吃虧，到最後看到了，他善終。處處都想貢高我慢，要爭，出人頭地，往往都是走上三惡道。要看破、放下，看破，了解事實真相；放下，決定不幹這些愚痴的事情。</w:t>
      </w:r>
      <w:r>
        <w:t xml:space="preserve"> </w:t>
      </w:r>
    </w:p>
    <w:p w14:paraId="05F3C5D2" w14:textId="77777777" w:rsidR="00314543" w:rsidRDefault="00314543">
      <w:pPr>
        <w:pStyle w:val="a3"/>
      </w:pPr>
      <w:r>
        <w:t xml:space="preserve">　　佛經，每一部經都好，每個法門都好，學對了，都能出三界、都能證果。可是法門八萬四千、無量法門，我們凡夫習氣很重，解跟行都不容易。佛菩薩慈悲到極處，我們特別要感恩的，就是給我們這些業障深重的人，沒有能力斷煩惱、克服習氣的人，開了一個大門，這就是淨宗念佛法門。帶業往生，什麼樣的業障都不在乎，只要你一句佛號不間斷，臨命終時，最後一口氣是南無阿彌陀佛，都能往生，一點都不假，這是每個人都可以做到的。</w:t>
      </w:r>
      <w:r>
        <w:t xml:space="preserve"> </w:t>
      </w:r>
    </w:p>
    <w:p w14:paraId="73F8AE13" w14:textId="77777777" w:rsidR="00314543" w:rsidRDefault="00314543">
      <w:pPr>
        <w:pStyle w:val="a3"/>
      </w:pPr>
      <w:r>
        <w:t xml:space="preserve">　　知道之後，我們把這個當作我這一生大事，其他的都是小事情，微不足道。不要去計較，不要去較量，甘心情願。我處處吃虧，處處受人欺負，處處被人捉弄，不是愚痴，心裡清清楚楚、明明白白，別人不能受，我能受。能受，業障就消了；業障消了，功夫就得力。我們是求極樂世界，跟這個地球上人有什麼好爭的？他們的東西都是假的，一樣都帶不去。</w:t>
      </w:r>
      <w:r>
        <w:t xml:space="preserve"> </w:t>
      </w:r>
    </w:p>
    <w:p w14:paraId="263B163A" w14:textId="77777777" w:rsidR="00314543" w:rsidRDefault="00314543">
      <w:pPr>
        <w:pStyle w:val="a3"/>
      </w:pPr>
      <w:r>
        <w:t xml:space="preserve">　　極樂世界，經上講得很好、講得很多，記住，那是真的，跟這個世界不一樣。這個世界是妄想變出來的，極樂世界是佛心變出來的，念阿彌陀佛這個心變出來的。所以極樂世界的人無量壽，極樂世界一切物品也是無量壽，這個道理，現在量子力學家給我們證明了。</w:t>
      </w:r>
      <w:r>
        <w:t xml:space="preserve"> </w:t>
      </w:r>
    </w:p>
    <w:p w14:paraId="43D06458" w14:textId="77777777" w:rsidR="00314543" w:rsidRDefault="00314543">
      <w:pPr>
        <w:pStyle w:val="a3"/>
      </w:pPr>
      <w:r>
        <w:t xml:space="preserve">　　量子力學肯定，所有物質現象都是假的，從哪裡來的？從意識來的，第六意識，意識變的，跟佛法講的完全相同。物質沒有自體，不是真的，所以《金剛經》上說得好，一切萬事萬物，假相，末後也是跟我們說「萬法皆空」。教給我們認識真、妄，真的要抓住，妄的放棄，把臨終念佛往生的障礙統統拋下，這個比什麼都重要。障礙我往生的，我現在就放下，不是等我臨終，臨終怕來不及，臨終一念糊塗就完了，誰</w:t>
      </w:r>
      <w:r>
        <w:lastRenderedPageBreak/>
        <w:t xml:space="preserve">都不能保險。要平常就用功夫，平常就學著放下。讀經是看破，放下，專心念佛。放下幹什麼？念佛。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C6B9F" w14:textId="77777777" w:rsidR="00314543" w:rsidRDefault="00314543" w:rsidP="00314543">
      <w:r>
        <w:separator/>
      </w:r>
    </w:p>
  </w:endnote>
  <w:endnote w:type="continuationSeparator" w:id="0">
    <w:p w14:paraId="66A3497D" w14:textId="77777777" w:rsidR="00314543" w:rsidRDefault="00314543" w:rsidP="00314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1362D" w14:textId="77777777" w:rsidR="00314543" w:rsidRDefault="00314543" w:rsidP="00314543">
      <w:r>
        <w:separator/>
      </w:r>
    </w:p>
  </w:footnote>
  <w:footnote w:type="continuationSeparator" w:id="0">
    <w:p w14:paraId="2BAF47DA" w14:textId="77777777" w:rsidR="00314543" w:rsidRDefault="00314543" w:rsidP="003145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543"/>
    <w:rsid w:val="0031454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DDA4F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45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45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45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45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