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A6DB" w14:textId="77777777" w:rsidR="00D01120" w:rsidRDefault="00D01120">
      <w:r>
        <w:t>台南極樂寺餐後開示</w:t>
      </w:r>
      <w:r>
        <w:t>—</w:t>
      </w:r>
      <w:r>
        <w:t>不要再執著</w:t>
      </w:r>
      <w:r>
        <w:t xml:space="preserve"> </w:t>
      </w:r>
      <w:r>
        <w:t xml:space="preserve">不要再計較　　（第六十七集）　　</w:t>
      </w:r>
      <w:r>
        <w:t>2020/3/23</w:t>
      </w:r>
      <w:r>
        <w:t xml:space="preserve">　　台灣台南極樂寺　　檔名：</w:t>
      </w:r>
      <w:r>
        <w:t xml:space="preserve">32-258-0067 </w:t>
      </w:r>
    </w:p>
    <w:p w14:paraId="42C7F37A" w14:textId="77777777" w:rsidR="00D01120" w:rsidRDefault="00D01120">
      <w:pPr>
        <w:pStyle w:val="a3"/>
      </w:pPr>
      <w:r>
        <w:t xml:space="preserve">　　阿賴耶識通一切法，只要你起心動念，就在它範圍之內；你不起心動念，什麼都不知道。六道、十法界，有阿賴耶就有它；阿賴耶轉識成智，阿賴耶就不見了，阿賴耶所現的一切法也沒有了。阿賴耶的微妙就是現十法界、現六道輪迴。所以十法界、六道輪迴有沒有？能現的阿賴耶，所現的六道輪迴，能所不二，有能有所。能所從哪來的？心想生。你只有心有想，有這個妄心，還有想，就有；妄心沒有了、妄想沒有了，六道輪迴沒有了，十法界也沒有了。</w:t>
      </w:r>
      <w:r>
        <w:t xml:space="preserve"> </w:t>
      </w:r>
    </w:p>
    <w:p w14:paraId="0BD479F2" w14:textId="77777777" w:rsidR="00D01120" w:rsidRDefault="00D01120">
      <w:pPr>
        <w:pStyle w:val="a3"/>
      </w:pPr>
      <w:r>
        <w:t xml:space="preserve">　　六道比十法界，沒有十法界那麼精細，愈往十法界走愈精細。十法界到最後，天界、聲聞界，再往上提升，緣覺，你就都看到了，很妙。不要留戀，留戀就有，不留戀上升了。所以你想見佛、見菩薩、見十法界，一點都不難，你動哪個念頭，境界就起來了。你想看十法界、想看六道輪迴，證明一下佛在經上講的符不符合，一證明就出來了。</w:t>
      </w:r>
      <w:r>
        <w:t xml:space="preserve"> </w:t>
      </w:r>
    </w:p>
    <w:p w14:paraId="7156FE98" w14:textId="77777777" w:rsidR="00D01120" w:rsidRDefault="00D01120">
      <w:pPr>
        <w:pStyle w:val="a3"/>
      </w:pPr>
      <w:r>
        <w:t xml:space="preserve">　　證明之後，十法界不必是真有，不必是假有，真假都是假的，真假一體，沒有真就沒有假，沒有假就沒有真。跟作夢一樣，夢可以作，不必問真假，可有可無，不必執著，執著就錯了。真假是一不是二，你說它是假的，全是假的，你說它是真的它就是真的，它沒有真假。</w:t>
      </w:r>
      <w:r>
        <w:t xml:space="preserve"> </w:t>
      </w:r>
    </w:p>
    <w:p w14:paraId="31720A93" w14:textId="77777777" w:rsidR="00D01120" w:rsidRDefault="00D01120">
      <w:pPr>
        <w:pStyle w:val="a3"/>
      </w:pPr>
      <w:r>
        <w:t xml:space="preserve">　　搞清楚、搞明白了，一場空，不要再執著，不要再計較，樣樣都好，就得大自在。不受外面環境拘束就自在了；還受環境拘束，你怎麼會自在？你的環境是妄想變的，妄想不停，你的妄想分別執著就存在；妄想停了，不去理它，那些東西就沒有了，先是暫時沒了，慢慢這個時間拉長。像作夢一樣，都是假的，都不要執著，統統放下；真的放下，假的也放下，真假是一不是二。提升一級，也沒有真，也沒有假，真假一如，真就是假，假就是真。十法界裡面就這麼回事情。</w:t>
      </w:r>
      <w:r>
        <w:t xml:space="preserve"> </w:t>
      </w:r>
    </w:p>
    <w:p w14:paraId="7F0C7EE4" w14:textId="77777777" w:rsidR="00D01120" w:rsidRDefault="00D01120">
      <w:pPr>
        <w:pStyle w:val="a3"/>
      </w:pPr>
      <w:r>
        <w:t xml:space="preserve">　　不要計較，都好，計較就錯了。計較就是執著，放下計較就是放下分別執著。為什麼？假的，那不是真的。你分別執著，錯了！誰錯了？你錯了，不是別人錯，是你錯。錯的放下了，真的就現前。統統明白了，明白了，心定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63FE" w14:textId="77777777" w:rsidR="00D01120" w:rsidRDefault="00D01120" w:rsidP="00D01120">
      <w:r>
        <w:separator/>
      </w:r>
    </w:p>
  </w:endnote>
  <w:endnote w:type="continuationSeparator" w:id="0">
    <w:p w14:paraId="11B58D16" w14:textId="77777777" w:rsidR="00D01120" w:rsidRDefault="00D01120" w:rsidP="00D0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60E4" w14:textId="77777777" w:rsidR="00D01120" w:rsidRDefault="00D01120" w:rsidP="00D01120">
      <w:r>
        <w:separator/>
      </w:r>
    </w:p>
  </w:footnote>
  <w:footnote w:type="continuationSeparator" w:id="0">
    <w:p w14:paraId="38A89B10" w14:textId="77777777" w:rsidR="00D01120" w:rsidRDefault="00D01120" w:rsidP="00D01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20"/>
    <w:rsid w:val="00D011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233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