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42FA" w14:textId="77777777" w:rsidR="00203845" w:rsidRDefault="00203845">
      <w:pPr>
        <w:rPr>
          <w:rFonts w:eastAsia="Times New Roman"/>
        </w:rPr>
      </w:pPr>
      <w:r>
        <w:rPr>
          <w:sz w:val="20"/>
          <w:szCs w:val="20"/>
        </w:rPr>
        <w:pict w14:anchorId="1977369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67982" w14:textId="77777777" w:rsidR="00203845" w:rsidRDefault="00203845" w:rsidP="00203845">
      <w:r>
        <w:separator/>
      </w:r>
    </w:p>
  </w:endnote>
  <w:endnote w:type="continuationSeparator" w:id="0">
    <w:p w14:paraId="601C92AC" w14:textId="77777777" w:rsidR="00203845" w:rsidRDefault="00203845" w:rsidP="0020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15DD" w14:textId="77777777" w:rsidR="00203845" w:rsidRDefault="00203845" w:rsidP="00203845">
      <w:r>
        <w:separator/>
      </w:r>
    </w:p>
  </w:footnote>
  <w:footnote w:type="continuationSeparator" w:id="0">
    <w:p w14:paraId="7B00CAC7" w14:textId="77777777" w:rsidR="00203845" w:rsidRDefault="00203845" w:rsidP="00203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45"/>
    <w:rsid w:val="002038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64C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3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3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3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38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