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BDBB" w14:textId="77777777" w:rsidR="005E0905" w:rsidRDefault="005E0905">
      <w:r>
        <w:t>香港佛陀教育協會會客談話</w:t>
      </w:r>
      <w:r>
        <w:t>—</w:t>
      </w:r>
      <w:r>
        <w:t>發救世心</w:t>
      </w:r>
      <w:r>
        <w:t xml:space="preserve"> </w:t>
      </w:r>
      <w:r>
        <w:t xml:space="preserve">續佛慧命　　（第三集）　　</w:t>
      </w:r>
      <w:r>
        <w:t>2018/3/7</w:t>
      </w:r>
      <w:r>
        <w:t xml:space="preserve">　　香港佛陀教育協會　　檔名：</w:t>
      </w:r>
      <w:r>
        <w:t xml:space="preserve">32-280-0003 </w:t>
      </w:r>
    </w:p>
    <w:p w14:paraId="44AE8207" w14:textId="77777777" w:rsidR="005E0905" w:rsidRDefault="005E0905">
      <w:pPr>
        <w:pStyle w:val="a3"/>
      </w:pPr>
      <w:r>
        <w:t xml:space="preserve">　　經教最好學一樣，我們學專家，不學通家，通家程度都不夠深。一門深入，你像海賢老和尚，他念佛的，一門深入。圓瑛法師，一部《楞嚴》，一生大概講了有一百遍，都是一門。現在老和尚都走了，大乘經教後繼無人，你們如果發心，三寶加持，會有成就。這個心不能退轉，怎麼樣的困難都要堅持下去。</w:t>
      </w:r>
      <w:r>
        <w:t xml:space="preserve"> </w:t>
      </w:r>
    </w:p>
    <w:p w14:paraId="75BF313D" w14:textId="77777777" w:rsidR="005E0905" w:rsidRDefault="005E0905">
      <w:pPr>
        <w:pStyle w:val="a3"/>
      </w:pPr>
      <w:r>
        <w:t xml:space="preserve">　　一門深入從背誦經典開始，我學《楞嚴》就背《楞嚴》，學《無量壽》就背誦《無量壽經》，學《金剛般若》就背《金剛般若》，從背下手。背熟之後，看註解，古人的註解太深，現代人的註解要選擇，他是不是真的有成就，古人是很可靠，但是留下來的，文言文，能靠得住，慢慢的來。</w:t>
      </w:r>
      <w:r>
        <w:t xml:space="preserve"> </w:t>
      </w:r>
    </w:p>
    <w:p w14:paraId="42D0E42D" w14:textId="77777777" w:rsidR="005E0905" w:rsidRDefault="005E0905">
      <w:pPr>
        <w:pStyle w:val="a3"/>
      </w:pPr>
      <w:r>
        <w:t xml:space="preserve">　　今天要地球安定和諧，除了認真的發揚宗教教育之外，沒第二條路可走，宗教裡頭特別強調因果教育。宗教教育在歐洲發展不困難，歐洲的社會需要。所以真的有好老師，學習的人會很多，利用現在的科技傳播，影響會很大。</w:t>
      </w:r>
      <w:r>
        <w:t xml:space="preserve"> </w:t>
      </w:r>
    </w:p>
    <w:p w14:paraId="62CE654B" w14:textId="77777777" w:rsidR="005E0905" w:rsidRDefault="005E0905">
      <w:pPr>
        <w:pStyle w:val="a3"/>
      </w:pPr>
      <w:r>
        <w:t xml:space="preserve">　　真正發救世的心，世界亂成這個樣子，誰來救？求人不如求自己，求人難，發心自己做，從我開始。每個宗教的經典都好。我們看到了，我們編這一套東西出來，外國人很喜歡。大家多聽、多讀、多學習，妄想少了，雜念少了，這個社會就有救了。</w:t>
      </w:r>
      <w:r>
        <w:t xml:space="preserve"> </w:t>
      </w:r>
    </w:p>
    <w:p w14:paraId="2310CB02" w14:textId="77777777" w:rsidR="005E0905" w:rsidRDefault="005E0905">
      <w:pPr>
        <w:pStyle w:val="a3"/>
      </w:pPr>
      <w:r>
        <w:t xml:space="preserve">　　中國老祖宗對得起後代子孫，沒有話說的，咱們後代子孫對不起老祖宗。這裡面兩個原因，一個原因是中國好東西沒有人承傳，我們為這個事情擔心。我們不懂文言文，不懂漢字，典籍在，看不懂，所以要努力，認真學習。</w:t>
      </w:r>
      <w:r>
        <w:t xml:space="preserve"> </w:t>
      </w:r>
    </w:p>
    <w:p w14:paraId="5648E09F" w14:textId="77777777" w:rsidR="005E0905" w:rsidRDefault="005E0905">
      <w:pPr>
        <w:pStyle w:val="a3"/>
      </w:pPr>
      <w:r>
        <w:t xml:space="preserve">　　我想出個方法，辦補習班，要訓練一批補習班的老師。我們的要求，有四書五經的基礎，看得懂《群書治要》，社會就有救了。最重要的，是怎麼樣去幫助小孩，下一代，他們能夠補足這個功課，能夠認真好好學習，中國就有救、世界有救了。下一代我們如果疏忽了，我們真的對不起祖宗、對不起祖國。</w:t>
      </w:r>
      <w:r>
        <w:t xml:space="preserve"> </w:t>
      </w:r>
    </w:p>
    <w:p w14:paraId="44DE05E2" w14:textId="77777777" w:rsidR="005E0905" w:rsidRDefault="005E0905">
      <w:pPr>
        <w:pStyle w:val="a3"/>
      </w:pPr>
      <w:r>
        <w:t xml:space="preserve">　　好好的學經教，學一部，一部學好了之後再學第二部，不能同時學兩部。我們的精力集中在一部上，從背誦開始，先能夠背，然後能夠看註解，多看一些，背得很熟就能講。講經的人愈多愈好，要努力，認真學習，報佛恩，這真報佛恩，佛菩薩會加持你。沒有加持，困難，你有真心，得加持，就不難。</w:t>
      </w:r>
      <w:r>
        <w:t xml:space="preserve"> </w:t>
      </w:r>
    </w:p>
    <w:p w14:paraId="14948BF1" w14:textId="77777777" w:rsidR="005E0905" w:rsidRDefault="005E0905">
      <w:pPr>
        <w:pStyle w:val="a3"/>
      </w:pPr>
      <w:r>
        <w:t xml:space="preserve">　　學講經，訣竅就是聽經、複講，我聽老師講經，第二天自己把老師所講的重複講一遍，進步就很快。現在科技發達，這一部經可以重複聽幾遍，你把它錄下來，聽幾遍。以前沒有這個工具，完全靠自己記憶，你記不住就沒辦法。所以現在比從前容易，真正發心的人都會有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1DD4" w14:textId="77777777" w:rsidR="005E0905" w:rsidRDefault="005E0905" w:rsidP="005E0905">
      <w:r>
        <w:separator/>
      </w:r>
    </w:p>
  </w:endnote>
  <w:endnote w:type="continuationSeparator" w:id="0">
    <w:p w14:paraId="4F99741B" w14:textId="77777777" w:rsidR="005E0905" w:rsidRDefault="005E0905" w:rsidP="005E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8AB9" w14:textId="77777777" w:rsidR="005E0905" w:rsidRDefault="005E0905" w:rsidP="005E0905">
      <w:r>
        <w:separator/>
      </w:r>
    </w:p>
  </w:footnote>
  <w:footnote w:type="continuationSeparator" w:id="0">
    <w:p w14:paraId="6872B936" w14:textId="77777777" w:rsidR="005E0905" w:rsidRDefault="005E0905" w:rsidP="005E0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05"/>
    <w:rsid w:val="005E09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F79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9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9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9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9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