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A398" w14:textId="77777777" w:rsidR="002908D1" w:rsidRDefault="002908D1">
      <w:r>
        <w:t>香港佛陀教育協會會客談話</w:t>
      </w:r>
      <w:r>
        <w:t>—</w:t>
      </w:r>
      <w:r>
        <w:t xml:space="preserve">出離六道輪迴的祕訣　　（第十四集）　　</w:t>
      </w:r>
      <w:r>
        <w:t>2019/1/15</w:t>
      </w:r>
      <w:r>
        <w:t xml:space="preserve">　　香港佛陀教育協會　　檔名：</w:t>
      </w:r>
      <w:r>
        <w:t xml:space="preserve">32-280-0014 </w:t>
      </w:r>
    </w:p>
    <w:p w14:paraId="02F8DBBC" w14:textId="77777777" w:rsidR="002908D1" w:rsidRDefault="002908D1">
      <w:pPr>
        <w:pStyle w:val="a3"/>
      </w:pPr>
      <w:r>
        <w:t xml:space="preserve">　　學佛最大的困難就是放不下，放不下就注定了你還要搞六道輪迴，你出不了六道輪迴。出六道輪迴，祕訣沒有別的，徹底放下。因為什麼？六道是假的，六道不是真的，跟作夢一樣。</w:t>
      </w:r>
      <w:r>
        <w:t xml:space="preserve"> </w:t>
      </w:r>
    </w:p>
    <w:p w14:paraId="201262C9" w14:textId="77777777" w:rsidR="002908D1" w:rsidRDefault="002908D1">
      <w:pPr>
        <w:pStyle w:val="a3"/>
      </w:pPr>
      <w:r>
        <w:t xml:space="preserve">　　經典要不要放下？放下。為什麼？用經典來修行不容易，你修十年，功夫還是不得力。你要統統放下，一個月就不一樣。這麼好的一個方法，我們要不相信，還要去找別的方法來補助，直路你不走，你偏偏走彎路，錯了，完全錯了！什麼人來跟我說話，不是直指信願持名，我們都不接受。淨宗最怕的就是夾雜，決定不能再夾雜了，夾雜了不少年了。無論他怎麼說，我只走這一條路，我走到底就到了；你叫我拐彎抹角，走不到。再看到你學別的，搞這個經、搞那個咒，我們看到很難過，你看退轉了，極樂世界沒分了，多可惜！這就是沒有信心。信心的建立確實要靠經教，你真明白了、真懂了，你才不會動搖，不會改變主意。</w:t>
      </w:r>
      <w:r>
        <w:t xml:space="preserve"> </w:t>
      </w:r>
    </w:p>
    <w:p w14:paraId="7C64884B" w14:textId="77777777" w:rsidR="002908D1" w:rsidRDefault="002908D1">
      <w:pPr>
        <w:pStyle w:val="a3"/>
      </w:pPr>
      <w:r>
        <w:t xml:space="preserve">　　一個方法，看到的幾位菩薩大德為我們表演的都是一樣的。海賢老和尚一生一句佛號，不認識字，二十一歲出家，師父就傳他一句南無阿彌陀佛，告訴他一直念下去，他這句佛號念了九十多年，最後預知時至，自在往生。做出榜樣來給我們看，慈悲到極處！說你不相信，我擺樣子給你看。從這裡我們能看到佛菩薩慈悲到了極處，你不相信，那怎麼辦？這麼好的法門，我們相信具足善根的人一定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8863B" w14:textId="77777777" w:rsidR="002908D1" w:rsidRDefault="002908D1" w:rsidP="002908D1">
      <w:r>
        <w:separator/>
      </w:r>
    </w:p>
  </w:endnote>
  <w:endnote w:type="continuationSeparator" w:id="0">
    <w:p w14:paraId="50528EAF" w14:textId="77777777" w:rsidR="002908D1" w:rsidRDefault="002908D1" w:rsidP="00290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66D52" w14:textId="77777777" w:rsidR="002908D1" w:rsidRDefault="002908D1" w:rsidP="002908D1">
      <w:r>
        <w:separator/>
      </w:r>
    </w:p>
  </w:footnote>
  <w:footnote w:type="continuationSeparator" w:id="0">
    <w:p w14:paraId="5CF44787" w14:textId="77777777" w:rsidR="002908D1" w:rsidRDefault="002908D1" w:rsidP="002908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D1"/>
    <w:rsid w:val="002908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1CE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08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8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8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8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