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209F9" w14:textId="77777777" w:rsidR="00A00ED8" w:rsidRDefault="00A00ED8">
      <w:r>
        <w:t>香港佛陀教育協會會客談話</w:t>
      </w:r>
      <w:r>
        <w:t>—</w:t>
      </w:r>
      <w:r>
        <w:t xml:space="preserve">修行人最難得的喜悅　　（第十六集）　　</w:t>
      </w:r>
      <w:r>
        <w:t>2019/4/16</w:t>
      </w:r>
      <w:r>
        <w:t xml:space="preserve">　　香港佛陀教育協會　　檔名：</w:t>
      </w:r>
      <w:r>
        <w:t xml:space="preserve">32-280-0016 </w:t>
      </w:r>
    </w:p>
    <w:p w14:paraId="72855A63" w14:textId="77777777" w:rsidR="00A00ED8" w:rsidRDefault="00A00ED8">
      <w:pPr>
        <w:pStyle w:val="a3"/>
      </w:pPr>
      <w:r>
        <w:t xml:space="preserve">　　一個人多聽經有好處。人在這個世界壽命很短。早年間跟我一起到台灣的朋友們，現在大概只剩三、四個人了，都走了。我這個身體算是很不錯的了，但是體力衰了，不能跟從前比；從前精神好，現在不行。</w:t>
      </w:r>
      <w:r>
        <w:t xml:space="preserve"> </w:t>
      </w:r>
    </w:p>
    <w:p w14:paraId="00E98C5E" w14:textId="77777777" w:rsidR="00A00ED8" w:rsidRDefault="00A00ED8">
      <w:pPr>
        <w:pStyle w:val="a3"/>
      </w:pPr>
      <w:r>
        <w:t xml:space="preserve">　　所以抓住一個聖賢教育的頭，這個很難得；我們抓住之後，這一生就沒有白來，來世必定會向上提升，不會往下墮落。這是佛法裡面的精華，無比的殊勝，有緣遇到了，又有緣能掌握住，依教修行。生知道在哪裡，死也曉得到哪裡去，清清楚楚，沒有一絲毫恐懼感，這是修行人最難得得到的喜悅。</w:t>
      </w:r>
      <w:r>
        <w:t xml:space="preserve"> </w:t>
      </w:r>
    </w:p>
    <w:p w14:paraId="1ABAA421" w14:textId="77777777" w:rsidR="00A00ED8" w:rsidRDefault="00A00ED8">
      <w:pPr>
        <w:pStyle w:val="a3"/>
      </w:pPr>
      <w:r>
        <w:t xml:space="preserve">　　六道輪迴有沒有？有。從哪裡來的？佛講得清楚，「一切法從心想生」。你有這個念頭，它就有這樁事情出來；你這個念頭消失了，就不存在了。所以外面的境界，過去、現在、未來，都不是真的。「凡所有相，皆是虛妄」，它既然是虛妄，你要是不放下，虧就吃大了！為什麼？你得不到。什麼東西能得到？聖賢教育的成果能得到，永恆的。倫理、道德、因果，因果真有，所以懂得因果就不會做壞事。所以什麼事情可以做，什麼事情不能做；什麼事情該做，什麼事情不該做。善有善果，惡有惡報，絲毫不差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5A4BA" w14:textId="77777777" w:rsidR="00A00ED8" w:rsidRDefault="00A00ED8" w:rsidP="00A00ED8">
      <w:r>
        <w:separator/>
      </w:r>
    </w:p>
  </w:endnote>
  <w:endnote w:type="continuationSeparator" w:id="0">
    <w:p w14:paraId="587369D9" w14:textId="77777777" w:rsidR="00A00ED8" w:rsidRDefault="00A00ED8" w:rsidP="00A00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77D30" w14:textId="77777777" w:rsidR="00A00ED8" w:rsidRDefault="00A00ED8" w:rsidP="00A00ED8">
      <w:r>
        <w:separator/>
      </w:r>
    </w:p>
  </w:footnote>
  <w:footnote w:type="continuationSeparator" w:id="0">
    <w:p w14:paraId="2A009129" w14:textId="77777777" w:rsidR="00A00ED8" w:rsidRDefault="00A00ED8" w:rsidP="00A00E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D8"/>
    <w:rsid w:val="00A00E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E46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0E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0E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0E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0E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