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61A6" w14:textId="77777777" w:rsidR="00A116E3" w:rsidRDefault="00A116E3">
      <w:r>
        <w:t>香港佛陀教育協會餐後開示</w:t>
      </w:r>
      <w:r>
        <w:t>—</w:t>
      </w:r>
      <w:r>
        <w:t xml:space="preserve">念佛法門殊勝行　　（第九集）　　</w:t>
      </w:r>
      <w:r>
        <w:t>2019/1/1</w:t>
      </w:r>
      <w:r>
        <w:t xml:space="preserve">　　香港佛陀教育協會　　檔名：</w:t>
      </w:r>
      <w:r>
        <w:t xml:space="preserve">32-287-0009 </w:t>
      </w:r>
    </w:p>
    <w:p w14:paraId="4641F92B" w14:textId="77777777" w:rsidR="00A116E3" w:rsidRDefault="00A116E3">
      <w:pPr>
        <w:pStyle w:val="a3"/>
      </w:pPr>
      <w:r>
        <w:t xml:space="preserve">　　我們這麼多年來跟李炳南老居士學習，他跟印光大師學習，我們一脈相承，決定沒有錯！從釋迦牟尼佛祖祖相傳淨宗念佛法門，這個法門殊勝到極處！</w:t>
      </w:r>
      <w:r>
        <w:t xml:space="preserve"> </w:t>
      </w:r>
    </w:p>
    <w:p w14:paraId="6C00B49E" w14:textId="77777777" w:rsidR="00A116E3" w:rsidRDefault="00A116E3">
      <w:pPr>
        <w:pStyle w:val="a3"/>
      </w:pPr>
      <w:r>
        <w:t xml:space="preserve">　　劉素青居士給我們做了一個最好的榜樣，發願求往生，多少時間？一個月，真去了，上上品往生。通過她這個實驗，親身做的實驗，這麼樣的圓滿，我們應當要學習，成佛往生有捷徑，有一條近路，她給我們表出來。讓我們發起無上的信心，我決定能生。千萬不要走錯路，八萬四千法門，你們喜歡用哪個，你們自己去採取，我只有一個，信願持名。我相信淨土，一點不懷疑，我願意到極樂世界，我願意親近阿彌陀佛，只要有這兩個條件，極樂世界就是你的，佛為你示現的，不能有絲毫懷疑。怎麼去？一句阿彌陀佛，能夠念到不中斷最好。發願像劉老居士，她走的時候年歲也不小，發這麼大的心，給我們做榜樣。走她這條路子，她這條路子活活生生的現在我們面前，我們親眼看見的。說出往生的時間，一個月之前說的，到這個時間，一秒鐘都不差。</w:t>
      </w:r>
      <w:r>
        <w:t xml:space="preserve"> </w:t>
      </w:r>
    </w:p>
    <w:p w14:paraId="721E14F8" w14:textId="77777777" w:rsidR="00A116E3" w:rsidRDefault="00A116E3">
      <w:pPr>
        <w:pStyle w:val="a3"/>
      </w:pPr>
      <w:r>
        <w:t xml:space="preserve">　　時間到了，看到阿彌陀佛來接引了，就要徹底放下，趕快跟他去。不要等到佛來接引你了，你還不願意去，還留戀我這事情沒做完，再過幾年吧。佛菩薩很慈悲，是可以答應你，但是你這幾年造不造罪業？你要真的不造業，那就是你的保證；如果一個念頭錯了，第二個念頭也錯了，到時候佛不來了。你一定會失望，一定會怨佛，佛不守信用，給我說一個月，為什麼一個月不來？</w:t>
      </w:r>
      <w:r>
        <w:t xml:space="preserve"> </w:t>
      </w:r>
    </w:p>
    <w:p w14:paraId="07176CCD" w14:textId="77777777" w:rsidR="00A116E3" w:rsidRDefault="00A116E3">
      <w:pPr>
        <w:pStyle w:val="a3"/>
      </w:pPr>
      <w:r>
        <w:t xml:space="preserve">　　我們看到劉素青給我們做的榜樣，我們一定要相信，這一點都不假。一切都為了往生，功課愈簡單愈好，就一句佛號，最得力了。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DCD7B" w14:textId="77777777" w:rsidR="00A116E3" w:rsidRDefault="00A116E3" w:rsidP="00A116E3">
      <w:r>
        <w:separator/>
      </w:r>
    </w:p>
  </w:endnote>
  <w:endnote w:type="continuationSeparator" w:id="0">
    <w:p w14:paraId="1910FB44" w14:textId="77777777" w:rsidR="00A116E3" w:rsidRDefault="00A116E3" w:rsidP="00A11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EDC9A" w14:textId="77777777" w:rsidR="00A116E3" w:rsidRDefault="00A116E3" w:rsidP="00A116E3">
      <w:r>
        <w:separator/>
      </w:r>
    </w:p>
  </w:footnote>
  <w:footnote w:type="continuationSeparator" w:id="0">
    <w:p w14:paraId="66116B91" w14:textId="77777777" w:rsidR="00A116E3" w:rsidRDefault="00A116E3" w:rsidP="00A11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E3"/>
    <w:rsid w:val="00A116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833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16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16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16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16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