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CD717" w14:textId="77777777" w:rsidR="00214F07" w:rsidRDefault="00214F07">
      <w:r>
        <w:t>法國巴黎餐後開示</w:t>
      </w:r>
      <w:r>
        <w:t>—</w:t>
      </w:r>
      <w:r>
        <w:t xml:space="preserve">一切眾生，皆有如來智慧德相　　（第十集）　　</w:t>
      </w:r>
      <w:r>
        <w:t>2018/9/16</w:t>
      </w:r>
      <w:r>
        <w:t xml:space="preserve">　　法國巴黎精舍　　檔名：</w:t>
      </w:r>
      <w:r>
        <w:t xml:space="preserve">32-295-0010 </w:t>
      </w:r>
    </w:p>
    <w:p w14:paraId="532460E6" w14:textId="77777777" w:rsidR="00214F07" w:rsidRDefault="00214F07">
      <w:pPr>
        <w:pStyle w:val="a3"/>
      </w:pPr>
      <w:r>
        <w:t xml:space="preserve">　　不分別不執著、不起心不動念，智慧開了。這個智慧跟如來無量智慧相應，佛菩薩無量智慧，你也無量智慧。這智慧是自性裡頭本有的，不是從外來的。「一切眾生皆有如來智慧德相」，三十二相八十種好都是自性本來具足的，你的定慧現前了，相都改變了；相一改變，跟佛一樣。所以外面境界上什麼都是假的、都是空的，什麼也得不到。三十二相八十種好都是自性裡頭本有的，只要你心定了、智慧開了就現前。所以真修就是放下，放下就是真修，不肯放下的，跟沒修沒兩樣。知道這個世間是假的，沒有一樣是真的，就肯放下，應該放下，它不是真的。證得實相之後，就要扛起佛菩薩度眾生的這個擔子，那是無量功德。</w:t>
      </w:r>
      <w:r>
        <w:t xml:space="preserve"> </w:t>
      </w:r>
    </w:p>
    <w:p w14:paraId="35A645B3" w14:textId="77777777" w:rsidR="00214F07" w:rsidRDefault="00214F07">
      <w:pPr>
        <w:pStyle w:val="a3"/>
      </w:pPr>
      <w:r>
        <w:t xml:space="preserve">　　世間人學佛功夫不得力，沒有別的，就是放不下；不但放不下，還要去爭取，那就更糟糕了。有這種心態，不能放下，還要佔有，他出不了六道輪迴，關係很大。</w:t>
      </w:r>
      <w:r>
        <w:t xml:space="preserve"> </w:t>
      </w:r>
    </w:p>
    <w:p w14:paraId="46CCBE51" w14:textId="77777777" w:rsidR="00214F07" w:rsidRDefault="00214F07">
      <w:pPr>
        <w:pStyle w:val="a3"/>
      </w:pPr>
      <w:r>
        <w:t xml:space="preserve">　　世間人所追求的福慧，自性裡頭本來具足，跟諸佛菩薩、跟阿彌陀佛沒有兩樣，為什麼不求？求外頭假相？求假相可憐，假相是六道裡頭的，六道以外沒有。　　</w:t>
      </w:r>
      <w:r>
        <w:t xml:space="preserve"> </w:t>
      </w:r>
    </w:p>
    <w:p w14:paraId="37ADFE8C" w14:textId="77777777" w:rsidR="00214F07" w:rsidRDefault="00214F07">
      <w:pPr>
        <w:pStyle w:val="a3"/>
      </w:pP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15029" w14:textId="77777777" w:rsidR="00214F07" w:rsidRDefault="00214F07" w:rsidP="00214F07">
      <w:r>
        <w:separator/>
      </w:r>
    </w:p>
  </w:endnote>
  <w:endnote w:type="continuationSeparator" w:id="0">
    <w:p w14:paraId="2503A4EE" w14:textId="77777777" w:rsidR="00214F07" w:rsidRDefault="00214F07" w:rsidP="00214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64228" w14:textId="77777777" w:rsidR="00214F07" w:rsidRDefault="00214F07" w:rsidP="00214F07">
      <w:r>
        <w:separator/>
      </w:r>
    </w:p>
  </w:footnote>
  <w:footnote w:type="continuationSeparator" w:id="0">
    <w:p w14:paraId="61A054F7" w14:textId="77777777" w:rsidR="00214F07" w:rsidRDefault="00214F07" w:rsidP="00214F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F07"/>
    <w:rsid w:val="00214F0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0D0D9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4F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4F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4F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4F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