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E067" w14:textId="77777777" w:rsidR="009113B2" w:rsidRDefault="009113B2">
      <w:r>
        <w:t>法國巴黎餐後開示</w:t>
      </w:r>
      <w:r>
        <w:t>—</w:t>
      </w:r>
      <w:r>
        <w:t xml:space="preserve">辯才無礙從哪裡來　　（第十三集）　　</w:t>
      </w:r>
      <w:r>
        <w:t>2019/5/8</w:t>
      </w:r>
      <w:r>
        <w:t xml:space="preserve">　　法國巴黎精舍　　檔名：</w:t>
      </w:r>
      <w:r>
        <w:t xml:space="preserve">32-295-0013 </w:t>
      </w:r>
    </w:p>
    <w:p w14:paraId="38628764" w14:textId="77777777" w:rsidR="009113B2" w:rsidRDefault="009113B2">
      <w:pPr>
        <w:pStyle w:val="a3"/>
      </w:pPr>
      <w:r>
        <w:t xml:space="preserve">　　看得破、放得下，你就能入進去，我們從章嘉大師這個話體會到真心重要。放是放下妄想、分別、執著，放下起心動念。為什麼？那是假的，佛法也不是真的。妙就妙在這些，就在眼前，你就看不懂，你就不會悟。所以我們從老師這個教誨得到一個信息，八萬四千法門，各宗各派，無論是宗門、是教下，你要想入門，都是從戒、定、慧。你入多深，你放下多少，你就知道多少。</w:t>
      </w:r>
      <w:r>
        <w:t xml:space="preserve"> </w:t>
      </w:r>
    </w:p>
    <w:p w14:paraId="36F0D51B" w14:textId="77777777" w:rsidR="009113B2" w:rsidRDefault="009113B2">
      <w:pPr>
        <w:pStyle w:val="a3"/>
      </w:pPr>
      <w:r>
        <w:t xml:space="preserve">　　所以我從這裡體會到的，把它簡略，兩句話，不分別不執著、不起心不動念。熟透了，自自然然沒有分別執著；沒有分別執著，自性本定，生智慧。最怕的，他聽的、他看的，都是在分別執著，分別執著你就被套上了。本來無一物，現在我又套這裡了，錯了，你著相了。菩薩高明，高明在不著相</w:t>
      </w:r>
      <w:r>
        <w:t>——</w:t>
      </w:r>
      <w:r>
        <w:t>看，不著看的相；聽，不著聽的相。作而無作、聽而無聽，這就進去了，功夫就在這裡，才能修辯才無礙。辯才無礙從哪裡來？真心，真心你出來的就是智慧。所以章嘉大師告訴我「看得破、放得下」，這是全放下了。</w:t>
      </w:r>
      <w:r>
        <w:t xml:space="preserve"> </w:t>
      </w:r>
    </w:p>
    <w:p w14:paraId="502C351D" w14:textId="77777777" w:rsidR="009113B2" w:rsidRDefault="009113B2">
      <w:pPr>
        <w:pStyle w:val="a3"/>
      </w:pPr>
      <w:r>
        <w:t xml:space="preserve">　　悟還是要自己悟，別人悟的你用不上，一定要自己開悟。懂得開悟的訣竅，那就是清淨心。常常守住清淨心，見聞覺知裡頭沒有分別執著就是對的；夾雜著見聞覺知在裡頭就是錯的，為什麼？「本來無一物，何處惹塵埃」，你偏偏要叫它有一物，這就錯了！</w:t>
      </w:r>
      <w:r>
        <w:t xml:space="preserve"> </w:t>
      </w:r>
    </w:p>
    <w:p w14:paraId="4AFE7E3D" w14:textId="77777777" w:rsidR="009113B2" w:rsidRDefault="009113B2">
      <w:pPr>
        <w:pStyle w:val="a3"/>
      </w:pPr>
      <w:r>
        <w:t xml:space="preserve">　　佛菩薩、阿羅漢知道一切相是假的，他沒問題，凡夫不知道，以為是真的。真的變成假的，假的又變成假的，假的不會變成真的，永遠被這個假的捆著，捆在裡面很可憐。捆住了，有分別、有執著，有起心、有動念，起心動念是迷得更深，不知道本來無一物，何處惹塵埃？這一關破掉了叫見佛，佛是什麼？佛是真相，你見到真相就見佛了，真的開悟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18CE8" w14:textId="77777777" w:rsidR="009113B2" w:rsidRDefault="009113B2" w:rsidP="009113B2">
      <w:r>
        <w:separator/>
      </w:r>
    </w:p>
  </w:endnote>
  <w:endnote w:type="continuationSeparator" w:id="0">
    <w:p w14:paraId="590C33B9" w14:textId="77777777" w:rsidR="009113B2" w:rsidRDefault="009113B2" w:rsidP="00911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CFD64" w14:textId="77777777" w:rsidR="009113B2" w:rsidRDefault="009113B2" w:rsidP="009113B2">
      <w:r>
        <w:separator/>
      </w:r>
    </w:p>
  </w:footnote>
  <w:footnote w:type="continuationSeparator" w:id="0">
    <w:p w14:paraId="17961CA8" w14:textId="77777777" w:rsidR="009113B2" w:rsidRDefault="009113B2" w:rsidP="009113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3B2"/>
    <w:rsid w:val="009113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DBA4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13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13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13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13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