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779C" w14:textId="77777777" w:rsidR="008A47DA" w:rsidRDefault="008A47DA">
      <w:r>
        <w:t>法國巴黎會客談話</w:t>
      </w:r>
      <w:r>
        <w:t>—</w:t>
      </w:r>
      <w:r>
        <w:t xml:space="preserve">內心如何才能清涼自在　　（第二十八集）　　</w:t>
      </w:r>
      <w:r>
        <w:t>2018/6/6</w:t>
      </w:r>
      <w:r>
        <w:t xml:space="preserve">　　聯合國教科文組織巴黎總部淨空之友社辦公室　　檔名：</w:t>
      </w:r>
      <w:r>
        <w:t xml:space="preserve">32-298-0028 </w:t>
      </w:r>
    </w:p>
    <w:p w14:paraId="475E8DA3" w14:textId="77777777" w:rsidR="008A47DA" w:rsidRDefault="008A47DA">
      <w:pPr>
        <w:pStyle w:val="a3"/>
      </w:pPr>
      <w:r>
        <w:t xml:space="preserve">　　所有這些聖賢，都是一個真誠，真誠的心，就是真心，不是用妄心。起心動念、妄想、執著，那是妄心。妄心是迷，真心是悟，覺悟。能夠用真心，不用妄心，得大自在，快樂。</w:t>
      </w:r>
      <w:r>
        <w:t xml:space="preserve"> </w:t>
      </w:r>
    </w:p>
    <w:p w14:paraId="116C8AB2" w14:textId="77777777" w:rsidR="008A47DA" w:rsidRDefault="008A47DA">
      <w:pPr>
        <w:pStyle w:val="a3"/>
      </w:pPr>
      <w:r>
        <w:t xml:space="preserve">　　你起心動念你就動了，你心裡就有東西了；不起心不動念的時候，心裡沒有，平靜。看見沒有？看見了，聽見了，看見、聽見真的，但是他沒有起心動念。</w:t>
      </w:r>
      <w:r>
        <w:t xml:space="preserve"> </w:t>
      </w:r>
    </w:p>
    <w:p w14:paraId="0C119866" w14:textId="77777777" w:rsidR="008A47DA" w:rsidRDefault="008A47DA">
      <w:pPr>
        <w:pStyle w:val="a3"/>
      </w:pPr>
      <w:r>
        <w:t xml:space="preserve">　　在日常生活當中，眼見色，看這個大千世界在面前，有沒有分別？沒有，跟照鏡子一樣。心自在！起心動念時候，他妄念就很多，那個妄念就是攪和你，你心就亂了。心亂，你的感受就有得失出來，我要不要？佛法告訴你，你要跟不要都是假的，並不是要就是真的，不要就是假的，要、不要都是假的。誰知道？菩薩知道，阿羅漢知道。</w:t>
      </w:r>
      <w:r>
        <w:t xml:space="preserve"> </w:t>
      </w:r>
    </w:p>
    <w:p w14:paraId="1A102A58" w14:textId="77777777" w:rsidR="008A47DA" w:rsidRDefault="008A47DA">
      <w:pPr>
        <w:pStyle w:val="a3"/>
      </w:pPr>
      <w:r>
        <w:t xml:space="preserve">　　所以，徹底放下，沒有牽掛，那個心才叫自在，清涼自在。</w:t>
      </w:r>
      <w:r>
        <w:t xml:space="preserve"> </w:t>
      </w:r>
    </w:p>
    <w:p w14:paraId="793528AA" w14:textId="77777777" w:rsidR="008A47DA" w:rsidRDefault="008A47DA">
      <w:pPr>
        <w:pStyle w:val="a3"/>
      </w:pPr>
      <w:r>
        <w:t xml:space="preserve">　　念頭，這是世間人的分別，一般世人的分別，修行人把這個甩掉了，丟掉了。格物就是丟掉了。格是格鬥，是打仗，物是欲望，你要把你的欲望打敗，就是你把你的煩惱打掉，然後智慧就開了。</w:t>
      </w:r>
      <w:r>
        <w:t xml:space="preserve"> </w:t>
      </w:r>
    </w:p>
    <w:p w14:paraId="0765F287" w14:textId="77777777" w:rsidR="008A47DA" w:rsidRDefault="008A47DA">
      <w:pPr>
        <w:pStyle w:val="a3"/>
      </w:pPr>
      <w:r>
        <w:t xml:space="preserve">　　第二個致知。格物就是放下，致知是智慧，智慧才能現起來。你的自性，智慧是本有的，釋迦牟尼佛的智慧，跟我們的智慧沒有兩樣，都是相同的。為什麼他現那麼大智慧？他障礙全沒有了，欲望是障礙，全丟了。我們放下多少，各人不相同，你得的自在就等級不一樣，這是真功夫。</w:t>
      </w:r>
      <w:r>
        <w:t xml:space="preserve"> </w:t>
      </w:r>
    </w:p>
    <w:p w14:paraId="6D15E6C1" w14:textId="77777777" w:rsidR="008A47DA" w:rsidRDefault="008A47DA">
      <w:pPr>
        <w:pStyle w:val="a3"/>
      </w:pPr>
      <w:r>
        <w:t xml:space="preserve">　　所以明白了，要不要把明白的東西記在心上？記在心上又分別執著了。放在心上，心變成假的，妄心；不放在心上，真心。訣竅在這上。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2AC8" w14:textId="77777777" w:rsidR="008A47DA" w:rsidRDefault="008A47DA" w:rsidP="008A47DA">
      <w:r>
        <w:separator/>
      </w:r>
    </w:p>
  </w:endnote>
  <w:endnote w:type="continuationSeparator" w:id="0">
    <w:p w14:paraId="360DF890" w14:textId="77777777" w:rsidR="008A47DA" w:rsidRDefault="008A47DA" w:rsidP="008A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5587" w14:textId="77777777" w:rsidR="008A47DA" w:rsidRDefault="008A47DA" w:rsidP="008A47DA">
      <w:r>
        <w:separator/>
      </w:r>
    </w:p>
  </w:footnote>
  <w:footnote w:type="continuationSeparator" w:id="0">
    <w:p w14:paraId="2FCA4E43" w14:textId="77777777" w:rsidR="008A47DA" w:rsidRDefault="008A47DA" w:rsidP="008A4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A"/>
    <w:rsid w:val="008A47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C77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