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D55E" w14:textId="77777777" w:rsidR="00EE3EEE" w:rsidRDefault="00EE3EEE">
      <w:r>
        <w:t>法國巴黎會客談話</w:t>
      </w:r>
      <w:r>
        <w:t>—</w:t>
      </w:r>
      <w:r>
        <w:t xml:space="preserve">小動物也有家庭，也有悲痛　　（第四十三集）　　</w:t>
      </w:r>
      <w:r>
        <w:t>2019/5/28</w:t>
      </w:r>
      <w:r>
        <w:t xml:space="preserve">　　法國巴黎精舍　　檔名：</w:t>
      </w:r>
      <w:r>
        <w:t xml:space="preserve">32-298-0043 </w:t>
      </w:r>
    </w:p>
    <w:p w14:paraId="19B55569" w14:textId="77777777" w:rsidR="00EE3EEE" w:rsidRDefault="00EE3EEE">
      <w:pPr>
        <w:pStyle w:val="a3"/>
      </w:pPr>
      <w:r>
        <w:t xml:space="preserve">　　人不能沒有福，沒有福活得很可憐，我就是這個路上經過的人。不知道佛法的時候年紀小，造很多惡業，殺生是最嚴重的。小孩殺生很平常，你看到孩子都在那裡，聚在那裡，殺這些小動物。蚊蟲螞蟻、蒼蠅這些，固然是害人，牠還不至於要人命；你這一下手，就是牠一條命不在了。迴避是可以，不能殺害。肉食現在麻煩愈來愈多，裡面摻雜有化學的東西，所以最安全的還是素食。</w:t>
      </w:r>
      <w:r>
        <w:t xml:space="preserve"> </w:t>
      </w:r>
    </w:p>
    <w:p w14:paraId="5C9A63F3" w14:textId="77777777" w:rsidR="00EE3EEE" w:rsidRDefault="00EE3EEE">
      <w:pPr>
        <w:pStyle w:val="a3"/>
      </w:pPr>
      <w:r>
        <w:t xml:space="preserve">　　所以人不能害人，不能作惡，決定不要殺生。殺生，現在牠是小動物，牠不能抵抗，這個冤仇很難化解。我們遇到這些小動物，無知，所以去傷害牠，不知道，忘掉了，牠也是一條生命，牠也有家庭，牠也有悲痛。所以常常想到，慢慢就不再殺生。</w:t>
      </w:r>
      <w:r>
        <w:t xml:space="preserve"> </w:t>
      </w:r>
    </w:p>
    <w:p w14:paraId="29F95412" w14:textId="77777777" w:rsidR="00EE3EEE" w:rsidRDefault="00EE3EEE">
      <w:pPr>
        <w:pStyle w:val="a3"/>
      </w:pPr>
      <w:r>
        <w:t xml:space="preserve">　　我在澳大利亞，我那個房子剛剛建起來的時候，第二天早晨我起來，到洗手間，滿地都是螞蟻。我就告訴牠，我說現在我要用洗手間，請你們出去一下，我說我到外面去念佛。半個小時回來，一個都沒有了，真的不是假的。我們的意念，這些小動物知道，都有靈性。</w:t>
      </w:r>
      <w:r>
        <w:t xml:space="preserve"> </w:t>
      </w:r>
    </w:p>
    <w:p w14:paraId="5D1AF481" w14:textId="77777777" w:rsidR="00EE3EEE" w:rsidRDefault="00EE3EEE">
      <w:pPr>
        <w:pStyle w:val="a3"/>
      </w:pPr>
      <w:r>
        <w:t xml:space="preserve">　　你細心的觀察，所有小動物沒有不愛惜生命的，所以你殺生有罪。你不殺牠，牠保護你，牠不會傷害你的。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08877" w14:textId="77777777" w:rsidR="00EE3EEE" w:rsidRDefault="00EE3EEE" w:rsidP="00EE3EEE">
      <w:r>
        <w:separator/>
      </w:r>
    </w:p>
  </w:endnote>
  <w:endnote w:type="continuationSeparator" w:id="0">
    <w:p w14:paraId="2408FF49" w14:textId="77777777" w:rsidR="00EE3EEE" w:rsidRDefault="00EE3EEE" w:rsidP="00EE3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26B5" w14:textId="77777777" w:rsidR="00EE3EEE" w:rsidRDefault="00EE3EEE" w:rsidP="00EE3EEE">
      <w:r>
        <w:separator/>
      </w:r>
    </w:p>
  </w:footnote>
  <w:footnote w:type="continuationSeparator" w:id="0">
    <w:p w14:paraId="39ED9F7F" w14:textId="77777777" w:rsidR="00EE3EEE" w:rsidRDefault="00EE3EEE" w:rsidP="00EE3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EE"/>
    <w:rsid w:val="00EE3E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DB7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