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137F" w14:textId="77777777" w:rsidR="008514E4" w:rsidRDefault="008514E4">
      <w:r>
        <w:t>法國巴黎會客談話</w:t>
      </w:r>
      <w:r>
        <w:t>—</w:t>
      </w:r>
      <w:r>
        <w:t xml:space="preserve">影響我一生的三個人　　（第五十集）　　</w:t>
      </w:r>
      <w:r>
        <w:t>2019/6/14</w:t>
      </w:r>
      <w:r>
        <w:t xml:space="preserve">　　法國巴黎精舍　　檔名：</w:t>
      </w:r>
      <w:r>
        <w:t xml:space="preserve">32-298-0050 </w:t>
      </w:r>
    </w:p>
    <w:p w14:paraId="1C91CE99" w14:textId="77777777" w:rsidR="008514E4" w:rsidRDefault="008514E4">
      <w:pPr>
        <w:pStyle w:val="a3"/>
      </w:pPr>
      <w:r>
        <w:t xml:space="preserve">　　我這一生，影響我的三個人，第一個是方老師，改變了對宗教的認識，過去總以為宗教是迷信。我跟他學哲學，這個課他開的，每個星期兩個小時，學生就我一個。得力於尊師重道，我們對他的禮敬是跟見老和尚的禮貌一樣，尊師重道。這門課最後一個單元「佛經哲學」，我說：「佛教是宗教，怎麼是哲學？」他說：「你不知道，你還年輕，釋迦牟尼是世界上最偉大的哲學家」，我還沒有聽說過，「學佛是人生最高的享受」，把我引入佛門。我倒要聽聽他的話是真的是假的？每天課是在他家裡上，他家裡書房。我就很注意，我們上課在客廳，這個時候沒人進來，我就很留意看他的書桌，書房，書桌裡頭放的些什麼書？這一年，這麼長的時間，從來沒有少過佛經。我才知道他真的，不是假的，他真幹，天天幹，這個話可以相信。對佛教起信心，他給我建立的，把佛教這個名詞講透了，我明白了。</w:t>
      </w:r>
      <w:r>
        <w:t xml:space="preserve"> </w:t>
      </w:r>
    </w:p>
    <w:p w14:paraId="20AF86CC" w14:textId="77777777" w:rsidR="008514E4" w:rsidRDefault="008514E4">
      <w:pPr>
        <w:pStyle w:val="a3"/>
      </w:pPr>
      <w:r>
        <w:t xml:space="preserve">　　第二個影響的，章嘉大師。我從方老師這邊抽出時間去看章嘉大師，向章嘉大師請教一個問題：「佛法是大學問，我知道了，佛門裡頭有沒有方法能夠讓我很快的進去？我們要進入這個境界」。我提出這句話，大師看著我，看了一個小時不說話。他看我、我看他，我們看了一個小時，我在等他。一個小時以後開口了，說了一個字，「有」，我的眼睛亮起來。有，底下又沒有了，他又不說了。再繼續，人完全在定中，繼續半個小時，又坐半個小時，這一個問題是一個半小時，告訴我有。最後把這個謎底揭穿說出來，「看得破，放得下」。我明白了，佛法八萬四千法門、無量法門，你要想入門，任何一個人沒有辦法走出去的，戒、定、慧。你看他給我講什麼？看破、放下，看破是慧。這個意思，無論你修什麼法門，你學哪個宗派，真正契入境界，沒有戒定慧不行。看破是智慧，放下是定慧，戒定慧三學，我把它連串起來，我明白了。</w:t>
      </w:r>
      <w:r>
        <w:t xml:space="preserve"> </w:t>
      </w:r>
    </w:p>
    <w:p w14:paraId="08D2F0F7" w14:textId="77777777" w:rsidR="008514E4" w:rsidRDefault="008514E4">
      <w:pPr>
        <w:pStyle w:val="a3"/>
      </w:pPr>
      <w:r>
        <w:t xml:space="preserve">　　戒定慧怎麼修？六根接觸六塵境界，眼見色、耳聞聲在起作用，在六根對六塵。修行人是六根起作用，把六塵淘汰掉，就入境界了，智慧就開了。看東西可以看，都要看，不放在心上，拿掉了就沒有了；放在心上，錯了。六根對六塵境界，不管起什麼作用，都不可以放在心上，這叫修定慧，你才能開悟；你要停留在那裡研究，那就錯了。這是把無量法門、八萬四千法門，入門、開悟這個方法告訴我，我們接受了。接受以後就練功，練功就是六根在六塵境界裡頭練，見、聞，眼睛、耳朵不受外面境界干擾，知道什麼？外面是空的，沒有一樣是真的，要做這個功夫，不做這個功夫你不得受用，你的書白念了，念就要幹真的。</w:t>
      </w:r>
      <w:r>
        <w:t xml:space="preserve"> </w:t>
      </w:r>
    </w:p>
    <w:p w14:paraId="1F72F7B1" w14:textId="77777777" w:rsidR="008514E4" w:rsidRDefault="008514E4">
      <w:pPr>
        <w:pStyle w:val="a3"/>
      </w:pPr>
      <w:r>
        <w:t xml:space="preserve">　　最後一個，經教很重要，要聽。這個我跟李老師，我跟他十三年，聽了幾十部經，聽了複講。這樣的老師很難找！老師有耐心接見我，我也有耐心聽他們講、教導。</w:t>
      </w:r>
      <w:r>
        <w:t xml:space="preserve"> </w:t>
      </w:r>
    </w:p>
    <w:p w14:paraId="1895117A" w14:textId="77777777" w:rsidR="008514E4" w:rsidRDefault="008514E4">
      <w:pPr>
        <w:pStyle w:val="a3"/>
      </w:pPr>
      <w:r>
        <w:t xml:space="preserve">　　所以到最後終於明白了，為什麼要放下？因為是假的，沒有一樣是真的。你要知道所有統統是假的，心住在真心上，不住在妄心，妄心是起心動念。眼見色、耳聞聲，學什麼？不起心、不執著，這就叫修禪定。日常生活當中六根起作用，都叫它念頭起來馬上就下去。不讓念頭起作用，慢慢就入定了，定開智慧，豁然開悟。開悟是修行的圓滿，是得道，真的得道了。真得道總的來說，六根起作用，不起煩惱習氣的作用，只起見聞覺知；不是看不見，看見、聽見，看見、聽見不起波浪、不起妄想，</w:t>
      </w:r>
      <w:r>
        <w:lastRenderedPageBreak/>
        <w:t xml:space="preserve">沒有妄想分別執著就對了，就這麼回事情。經典學一段時期之後，自己會貫通，跟古人走的是一條路，才曉得佛法的微妙。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1AD5" w14:textId="77777777" w:rsidR="008514E4" w:rsidRDefault="008514E4" w:rsidP="008514E4">
      <w:r>
        <w:separator/>
      </w:r>
    </w:p>
  </w:endnote>
  <w:endnote w:type="continuationSeparator" w:id="0">
    <w:p w14:paraId="376B6A39" w14:textId="77777777" w:rsidR="008514E4" w:rsidRDefault="008514E4" w:rsidP="00851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143F" w14:textId="77777777" w:rsidR="008514E4" w:rsidRDefault="008514E4" w:rsidP="008514E4">
      <w:r>
        <w:separator/>
      </w:r>
    </w:p>
  </w:footnote>
  <w:footnote w:type="continuationSeparator" w:id="0">
    <w:p w14:paraId="2F6E6C7D" w14:textId="77777777" w:rsidR="008514E4" w:rsidRDefault="008514E4" w:rsidP="00851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E4"/>
    <w:rsid w:val="008514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543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