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D0CE" w14:textId="77777777" w:rsidR="00E20A8A" w:rsidRDefault="00E20A8A">
      <w:r>
        <w:t>建國君民　教學為先</w:t>
      </w:r>
      <w:r>
        <w:t>——</w:t>
      </w:r>
      <w:r>
        <w:t xml:space="preserve">澳洲圖文巴一條龍學校和童蒙養正教學開示　　（共一集）　　</w:t>
      </w:r>
      <w:r>
        <w:t>2019/3/16</w:t>
      </w:r>
      <w:r>
        <w:t xml:space="preserve">　　澳洲淨宗學院　　檔名：</w:t>
      </w:r>
      <w:r>
        <w:t xml:space="preserve">32-322-0001 </w:t>
      </w:r>
    </w:p>
    <w:p w14:paraId="5E4F24DC" w14:textId="77777777" w:rsidR="00E20A8A" w:rsidRDefault="00E20A8A">
      <w:pPr>
        <w:pStyle w:val="a3"/>
      </w:pPr>
      <w:r>
        <w:t xml:space="preserve">　　尊敬的各位大使閣下、各位嘉賓、老師們、同學們：大家好！今天我們在澳洲淨宗學院，觀看一條龍學校教學演示，非常的歡喜。這麼多年來，我們都在提倡復興中國的傳統文化，因為中國傳統文化是愛的教育。孔子曰成仁，孟子曰取義，發展開來，孝悌忠信、仁愛和平，就能夠讓天下太平、世界和諧。人人都能學到孝悌忠信，就能把仁愛和平落實在處事待人接物，就可以幫助世界化解衝突，恢復安定和諧。</w:t>
      </w:r>
      <w:r>
        <w:t xml:space="preserve"> </w:t>
      </w:r>
    </w:p>
    <w:p w14:paraId="1D45E457" w14:textId="77777777" w:rsidR="00E20A8A" w:rsidRDefault="00E20A8A">
      <w:pPr>
        <w:pStyle w:val="a3"/>
      </w:pPr>
      <w:r>
        <w:t xml:space="preserve">　　傳統文化怎麼來復興？一定要從小扎根，所以很早以前，我就有辦一條龍學校的想法。一條龍的學校是什麼？就是中國幾千年來的私塾教學（中國傳統教育）。孩子兩歲會說話，能說得很清楚，就上私塾，開始教倫理，教孝順父母、尊敬老師，扎下聖賢教育的根</w:t>
      </w:r>
      <w:r>
        <w:t>——</w:t>
      </w:r>
      <w:r>
        <w:t>孝親尊師。小學是做人的教育，學會做好人，像孔老夫子那樣，溫厚、善良、恭敬、節儉、忍讓。中學的教育則向上提升，教人辦事，由此具足了做好人、會辦事的條件。大學教育教導我們治國、平天下，把世界帶向安定和平。</w:t>
      </w:r>
      <w:r>
        <w:t xml:space="preserve"> </w:t>
      </w:r>
    </w:p>
    <w:p w14:paraId="1D559DF9" w14:textId="77777777" w:rsidR="00E20A8A" w:rsidRDefault="00E20A8A">
      <w:pPr>
        <w:pStyle w:val="a3"/>
      </w:pPr>
      <w:r>
        <w:t xml:space="preserve">　　這種一條龍的教育模式現在管用嗎？管用！台灣弘明實驗中學，他們完全採用這種傳統的教育，培養出來很多德才兼備的好學生，希望各位大使、嘉賓們能到弘明學校去參訪。現在澳洲圖文巴也要開展這種一條龍的教學，我非常歡喜。如果每個國家都能建立一、二所這樣的學校，世界和平必定能實現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AE10" w14:textId="77777777" w:rsidR="00E20A8A" w:rsidRDefault="00E20A8A" w:rsidP="00E20A8A">
      <w:r>
        <w:separator/>
      </w:r>
    </w:p>
  </w:endnote>
  <w:endnote w:type="continuationSeparator" w:id="0">
    <w:p w14:paraId="356262C4" w14:textId="77777777" w:rsidR="00E20A8A" w:rsidRDefault="00E20A8A" w:rsidP="00E20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A1C8E" w14:textId="77777777" w:rsidR="00E20A8A" w:rsidRDefault="00E20A8A" w:rsidP="00E20A8A">
      <w:r>
        <w:separator/>
      </w:r>
    </w:p>
  </w:footnote>
  <w:footnote w:type="continuationSeparator" w:id="0">
    <w:p w14:paraId="19C2C72F" w14:textId="77777777" w:rsidR="00E20A8A" w:rsidRDefault="00E20A8A" w:rsidP="00E20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8A"/>
    <w:rsid w:val="00E20A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ACF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