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6419" w14:textId="77777777" w:rsidR="00323E56" w:rsidRDefault="00323E56">
      <w:r>
        <w:t>澳洲淨宗學院會客談話</w:t>
      </w:r>
      <w:r>
        <w:t>—</w:t>
      </w:r>
      <w:r>
        <w:t>為此而生</w:t>
      </w:r>
      <w:r>
        <w:t xml:space="preserve"> </w:t>
      </w:r>
      <w:r>
        <w:t xml:space="preserve">為此而死　　（第三集）　　</w:t>
      </w:r>
      <w:r>
        <w:t>2019/3/10</w:t>
      </w:r>
      <w:r>
        <w:t xml:space="preserve">　　澳洲淨宗學院　　檔名：</w:t>
      </w:r>
      <w:r>
        <w:t xml:space="preserve">32-328-0003 </w:t>
      </w:r>
    </w:p>
    <w:p w14:paraId="08ADCC55" w14:textId="77777777" w:rsidR="00323E56" w:rsidRDefault="00323E56">
      <w:pPr>
        <w:pStyle w:val="a3"/>
      </w:pPr>
      <w:r>
        <w:t xml:space="preserve">　　聖人跟普通人不一樣的，聖人絕不想自己的事情，名聞利養他連邊都沒有，一心一意就是為人民服務、為傳統文化服務、為全球人福祉服務。你發這個心，佛菩薩保佑你、祖宗保佑你。中國傳統教育，五千年而不衰，道理就在此地，他不是為自己，捨己為人。你有這個心，佛菩薩加給你這個力，現在就是要這種人。用什麼來加持？用我們的誠意，我犧牲一切，我為這樁事情，求佛菩薩加給我開悟，讓我能夠順順利利把這樁事情做好。</w:t>
      </w:r>
      <w:r>
        <w:t xml:space="preserve"> </w:t>
      </w:r>
    </w:p>
    <w:p w14:paraId="0E8483AB" w14:textId="77777777" w:rsidR="00323E56" w:rsidRDefault="00323E56">
      <w:pPr>
        <w:pStyle w:val="a3"/>
      </w:pPr>
      <w:r>
        <w:t xml:space="preserve">　　要相信佛菩薩、祖宗的加持。我發這個心，我沒有這個力量，我做不到，怎麼辦？這個心不退就有感應，該認識的人會碰到。你心裡頭常常懷著祖宗，祖宗會保佑，一定要把它做好，報祖宗之德。我們這是後代，他是前一代、前兩代，那就是榜樣，就是我們的教科書。《聖學根之根》，這是古時候私塾啟蒙的教材，要把它念熟、要把它講透，就得受用、就得感應。</w:t>
      </w:r>
      <w:r>
        <w:t xml:space="preserve"> </w:t>
      </w:r>
    </w:p>
    <w:p w14:paraId="0CBBDFBC" w14:textId="77777777" w:rsidR="00323E56" w:rsidRDefault="00323E56">
      <w:pPr>
        <w:pStyle w:val="a3"/>
      </w:pPr>
      <w:r>
        <w:t xml:space="preserve">　　你有真心，佛就有真的幫助你；你沒有真心，你還有懷疑，加持不上。我們必須什麼？生死無所謂，我為此而生、為此而死，我把生死丟到旁邊，把這個事業放在第一。最快樂的是傳道，把祖宗的道傳下來，再傳給後代，幹這個事情，這叫聖賢事業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56ACB" w14:textId="77777777" w:rsidR="00323E56" w:rsidRDefault="00323E56" w:rsidP="00323E56">
      <w:r>
        <w:separator/>
      </w:r>
    </w:p>
  </w:endnote>
  <w:endnote w:type="continuationSeparator" w:id="0">
    <w:p w14:paraId="47BD3DF6" w14:textId="77777777" w:rsidR="00323E56" w:rsidRDefault="00323E56" w:rsidP="00323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7B9DC" w14:textId="77777777" w:rsidR="00323E56" w:rsidRDefault="00323E56" w:rsidP="00323E56">
      <w:r>
        <w:separator/>
      </w:r>
    </w:p>
  </w:footnote>
  <w:footnote w:type="continuationSeparator" w:id="0">
    <w:p w14:paraId="57A8681A" w14:textId="77777777" w:rsidR="00323E56" w:rsidRDefault="00323E56" w:rsidP="00323E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56"/>
    <w:rsid w:val="00323E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CA7B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3E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3E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3E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3E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