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6C10B" w14:textId="77777777" w:rsidR="00A93CAC" w:rsidRDefault="00A93CAC">
      <w:r>
        <w:t>緬懷祖德</w:t>
      </w:r>
      <w:r>
        <w:t xml:space="preserve"> </w:t>
      </w:r>
      <w:r>
        <w:t>建設台灣成為中華文化示範區</w:t>
      </w:r>
      <w:r>
        <w:t xml:space="preserve"> </w:t>
      </w:r>
      <w:r>
        <w:t>今正是時</w:t>
      </w:r>
      <w:r>
        <w:t>——</w:t>
      </w:r>
      <w:r>
        <w:t xml:space="preserve">二Ｏ一九年己亥中元祭祖消災祈福三時繫念法會　　（共一集）　　</w:t>
      </w:r>
      <w:r>
        <w:t>2019/8/4</w:t>
      </w:r>
      <w:r>
        <w:t xml:space="preserve">　　台灣台北外貿協會國際會議中心　　檔名：</w:t>
      </w:r>
      <w:r>
        <w:t xml:space="preserve">32-338-0001 </w:t>
      </w:r>
    </w:p>
    <w:p w14:paraId="62E86FA7" w14:textId="77777777" w:rsidR="00A93CAC" w:rsidRDefault="00A93CAC">
      <w:pPr>
        <w:pStyle w:val="a3"/>
      </w:pPr>
      <w:r>
        <w:t xml:space="preserve">　　尊敬的主法和尚、諸位嘉賓、諸位大德、同修們：大家好！</w:t>
      </w:r>
      <w:r>
        <w:t xml:space="preserve"> </w:t>
      </w:r>
    </w:p>
    <w:p w14:paraId="0A103D67" w14:textId="77777777" w:rsidR="00A93CAC" w:rsidRDefault="00A93CAC">
      <w:pPr>
        <w:pStyle w:val="a3"/>
      </w:pPr>
      <w:r>
        <w:t xml:space="preserve">　　今天我們在此地舉行二Ｏ一九年己亥中元祭祖消災祈福三時繫念超度法會，同修們從海內外來到台灣，參加這場意義深遠的活動，共同祭祀、緬懷我們的歷代祖先，這確實是非常殊勝的因緣。</w:t>
      </w:r>
      <w:r>
        <w:t xml:space="preserve"> </w:t>
      </w:r>
    </w:p>
    <w:p w14:paraId="2C1042D4" w14:textId="77777777" w:rsidR="00A93CAC" w:rsidRDefault="00A93CAC">
      <w:pPr>
        <w:pStyle w:val="a3"/>
      </w:pPr>
      <w:r>
        <w:t xml:space="preserve">　　這次活動包括三時繫念和祭祖大典，今天是繫念法會的第一天。佛教導我們，「一切法從心想生」。虛空法界是一念心所變現的，而繫念阿彌陀佛是所有善念中最好的、最善的念頭。這句佛號不可思議，一切諸佛菩薩救度眾生的大願大行，都圓滿包含在這一句萬德洪名之中。阿彌陀佛度化眾生的願行沒有邊際，度化眾生的果德也沒有邊際，這些無邊稱性的願行、果德，全部都含攝在這一句佛號。所以，今天我們真誠的稱念這一句阿彌陀佛名號，就能全攝佛果地圓滿的功德為自己的功德，即修即果，滅除眾罪，福慧增長，又能消災祈福，超薦祖先念佛求生淨土，冥陽兩利，自行化他，功德無比殊勝。</w:t>
      </w:r>
      <w:r>
        <w:t xml:space="preserve"> </w:t>
      </w:r>
    </w:p>
    <w:p w14:paraId="06E09184" w14:textId="77777777" w:rsidR="00A93CAC" w:rsidRDefault="00A93CAC">
      <w:pPr>
        <w:pStyle w:val="a3"/>
      </w:pPr>
      <w:r>
        <w:t xml:space="preserve">　　祭祖大典啟發我們對中華萬姓先祖的殷殷孝心，懂得了飲水思源、不忘根本，進一步緬懷祖德、效法祖德，用實際行動報答祖先之恩，如《詩經</w:t>
      </w:r>
      <w:r>
        <w:t>·</w:t>
      </w:r>
      <w:r>
        <w:t>大雅》云：「無念爾祖，聿脩厥德」。</w:t>
      </w:r>
      <w:r>
        <w:t xml:space="preserve"> </w:t>
      </w:r>
    </w:p>
    <w:p w14:paraId="703B27E7" w14:textId="77777777" w:rsidR="00A93CAC" w:rsidRDefault="00A93CAC">
      <w:pPr>
        <w:pStyle w:val="a3"/>
      </w:pPr>
      <w:r>
        <w:t xml:space="preserve">　　而縱觀當前中華民族及世界的局勢，中華儒釋道三教文化正面臨繼絕存亡的危機，這個世界也需要中國五千年修齊治平的理念、智慧、方法、經驗及成效，來幫助世界重新回歸到安定祥和。因此，中華文化絕不能在我們這一代失傳，否則我們將愧對祖先和後代子孫。當發廣大誓願，以祖宗之心為心，以佛菩薩之心為心，直下承當，為民族文化承傳、為全球人民幸福、為正法久住而精進不懈。如孟子云：「當今之世，捨我其誰？」以回報祖宗之深恩厚德，以盡地球人之道義，以盡佛弟子之責任。</w:t>
      </w:r>
      <w:r>
        <w:t xml:space="preserve"> </w:t>
      </w:r>
    </w:p>
    <w:p w14:paraId="2876B68A" w14:textId="77777777" w:rsidR="00A93CAC" w:rsidRDefault="00A93CAC">
      <w:pPr>
        <w:pStyle w:val="a3"/>
      </w:pPr>
      <w:r>
        <w:t xml:space="preserve">　　客觀而言，早年生長在台灣的這些老一輩的人，他們都接受了中華文化很好的薰陶，從家庭、學校到社會教育，多少父母、老師、官員、志士仁人及高僧大德都在持續努力。誠如我的老師李炳南老居士創辦的台中佛教蓮社及聯體機構，一直不斷的辦班教學，教化台灣人民達八十一年之久。到目前，徐醒民老師已是九十二歲高齡，還堅持一星期講三次課，秉承李老師「未改心腸熱，全憐暗路人，但能光照遠，不惜自焚身」的奉獻精神。李老師培養出來的許多學生，都在不同的領域做出重大的貢獻，如在佛教界承傳律宗的果清法師，在藝術界行菩薩道的江逸子老師，在教育界成功興辦傳統文化一條龍教育的連淑美老師等等，淨空與台灣同修也一起學習佛法及中華傳統文化達六十年之久。</w:t>
      </w:r>
      <w:r>
        <w:t xml:space="preserve"> </w:t>
      </w:r>
    </w:p>
    <w:p w14:paraId="6D459C14" w14:textId="77777777" w:rsidR="00A93CAC" w:rsidRDefault="00A93CAC">
      <w:pPr>
        <w:pStyle w:val="a3"/>
      </w:pPr>
      <w:r>
        <w:t xml:space="preserve">　　台灣人民應該好好珍惜佛菩薩及中華祖先給我們的恩澤和福蔭，知福、惜福、造福，知恩、感恩、報恩，知緣、惜緣、再造緣，共同攜手將台灣建設成中華文化示範區，發展出解行相應的儒釋道教學點、老人樂園、傳統文化一條龍學校，在各行各業落實傳統文化，讓老年人們過上最幸福的晚年生活，讓孩子們接受成聖成賢的教育，</w:t>
      </w:r>
      <w:r>
        <w:lastRenderedPageBreak/>
        <w:t>再現老有所終、壯有所用、幼有所長的大同景象。如此就能讓更多的人對中華文化這一稀有瑰寶建立起信心，願到台灣來取經，這樣台灣人民會給整個中華民族以及全世界人民帶來無比殊勝的利益，功德無量。這個機會我們要牢牢的把握，機不可失，時不再來。大家同發建設台灣成為中華文化示範區的願心，這就是佛門四弘誓願裡的「眾生無邊誓願度」，也是儒家講的「欲明明德於天下」。發心之後我們怎麼做？「煩惱無盡誓願斷」，也就是儒家講的格物，與自己的物欲、習氣格鬥。</w:t>
      </w:r>
      <w:r>
        <w:t xml:space="preserve"> </w:t>
      </w:r>
    </w:p>
    <w:p w14:paraId="2281A434" w14:textId="77777777" w:rsidR="00A93CAC" w:rsidRDefault="00A93CAC">
      <w:pPr>
        <w:pStyle w:val="a3"/>
      </w:pPr>
      <w:r>
        <w:t xml:space="preserve">　　我們最大的習氣是什麼？對人沒有真誠心、沒有恭敬心，跟人相處表現出自私自利、貢高我慢，習慣了抱怨、指責、不耐煩、不能包容，這些問題的根源來自於我們對父母就沒有恭敬心和感恩心。《無量壽經》教導我們：「要當孝順，至誠忠信。」《孝經》告訴我們：「愛親者，不敢惡於人；敬親者，不敢慢於人。」真正有孝心的人，對人都是真誠恭敬的。《梵網菩薩戒經》講到：「孝順，至道之法，孝名為戒，亦名制止。」孝順心提起時，就能防止身口意三業的罪過。所以，格物從根源處下功夫，是能革除對待父母的種種不孝行為，進而恢復父子有親的本有天性，能將這分親愛延伸到愛一切眾生，以圓滿自己所發的大願，如《論語》中所教導的：「君子務本，本立而道生」。</w:t>
      </w:r>
      <w:r>
        <w:t xml:space="preserve"> </w:t>
      </w:r>
    </w:p>
    <w:p w14:paraId="628518F5" w14:textId="77777777" w:rsidR="00A93CAC" w:rsidRDefault="00A93CAC">
      <w:pPr>
        <w:pStyle w:val="a3"/>
      </w:pPr>
      <w:r>
        <w:t xml:space="preserve">　　我們所發的願要真正把它落實在生活、工作、處事待人接物中，這樣才無愧於諸佛菩薩、萬姓先祖、全球人民及全人類的後代子孫，並將所有的功德迴向求生淨土，盡此一報身，同生極樂國。</w:t>
      </w:r>
      <w:r>
        <w:t xml:space="preserve"> </w:t>
      </w:r>
    </w:p>
    <w:p w14:paraId="271B6671" w14:textId="77777777" w:rsidR="00A93CAC" w:rsidRDefault="00A93CAC">
      <w:pPr>
        <w:pStyle w:val="a3"/>
      </w:pPr>
      <w:r>
        <w:t xml:space="preserve">　　最後，祝福在座的諸位法師、大德、同修們身心健康、六時吉祥！祝福中華傳統文化全面復興、造福人類！祝福世界和平、盛世大同！謝謝大家！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9225A" w14:textId="77777777" w:rsidR="00A93CAC" w:rsidRDefault="00A93CAC" w:rsidP="00A93CAC">
      <w:r>
        <w:separator/>
      </w:r>
    </w:p>
  </w:endnote>
  <w:endnote w:type="continuationSeparator" w:id="0">
    <w:p w14:paraId="1E18666A" w14:textId="77777777" w:rsidR="00A93CAC" w:rsidRDefault="00A93CAC" w:rsidP="00A93C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59947" w14:textId="77777777" w:rsidR="00A93CAC" w:rsidRDefault="00A93CAC" w:rsidP="00A93CAC">
      <w:r>
        <w:separator/>
      </w:r>
    </w:p>
  </w:footnote>
  <w:footnote w:type="continuationSeparator" w:id="0">
    <w:p w14:paraId="0915FDCC" w14:textId="77777777" w:rsidR="00A93CAC" w:rsidRDefault="00A93CAC" w:rsidP="00A93CA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93CAC"/>
    <w:rsid w:val="00A93CAC"/>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5274DF"/>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93CAC"/>
    <w:pPr>
      <w:tabs>
        <w:tab w:val="center" w:pos="4513"/>
        <w:tab w:val="right" w:pos="9026"/>
      </w:tabs>
      <w:snapToGrid w:val="0"/>
      <w:jc w:val="center"/>
    </w:pPr>
    <w:rPr>
      <w:sz w:val="18"/>
      <w:szCs w:val="18"/>
    </w:rPr>
  </w:style>
  <w:style w:type="character" w:customStyle="1" w:styleId="a5">
    <w:name w:val="页眉 字符"/>
    <w:basedOn w:val="a0"/>
    <w:link w:val="a4"/>
    <w:uiPriority w:val="99"/>
    <w:rsid w:val="00A93CAC"/>
    <w:rPr>
      <w:rFonts w:ascii="SimSun" w:eastAsia="SimSun" w:hAnsi="SimSun" w:cs="SimSun"/>
      <w:sz w:val="18"/>
      <w:szCs w:val="18"/>
    </w:rPr>
  </w:style>
  <w:style w:type="paragraph" w:styleId="a6">
    <w:name w:val="footer"/>
    <w:basedOn w:val="a"/>
    <w:link w:val="a7"/>
    <w:uiPriority w:val="99"/>
    <w:unhideWhenUsed/>
    <w:rsid w:val="00A93CAC"/>
    <w:pPr>
      <w:tabs>
        <w:tab w:val="center" w:pos="4513"/>
        <w:tab w:val="right" w:pos="9026"/>
      </w:tabs>
      <w:snapToGrid w:val="0"/>
    </w:pPr>
    <w:rPr>
      <w:sz w:val="18"/>
      <w:szCs w:val="18"/>
    </w:rPr>
  </w:style>
  <w:style w:type="character" w:customStyle="1" w:styleId="a7">
    <w:name w:val="页脚 字符"/>
    <w:basedOn w:val="a0"/>
    <w:link w:val="a6"/>
    <w:uiPriority w:val="99"/>
    <w:rsid w:val="00A93CA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287</Words>
  <Characters>1642</Characters>
  <Application>Microsoft Office Word</Application>
  <DocSecurity>0</DocSecurity>
  <Lines>13</Lines>
  <Paragraphs>3</Paragraphs>
  <ScaleCrop>false</ScaleCrop>
  <Company/>
  <LinksUpToDate>false</LinksUpToDate>
  <CharactersWithSpaces>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2025-10-14T02:05:00Z</dcterms:created>
  <dcterms:modified xsi:type="dcterms:W3CDTF">2025-10-14T02:05:00Z</dcterms:modified>
</cp:coreProperties>
</file>