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3E4B" w14:textId="77777777" w:rsidR="00180B67" w:rsidRDefault="00180B67">
      <w:r>
        <w:t>法音宣流</w:t>
      </w:r>
      <w:r>
        <w:t>—</w:t>
      </w:r>
      <w:r>
        <w:t xml:space="preserve">不和任何人結惡緣　　（第五集）　　</w:t>
      </w:r>
      <w:r>
        <w:t>2020/3/20</w:t>
      </w:r>
      <w:r>
        <w:t xml:space="preserve">　　台灣台南極樂寺　　檔名：</w:t>
      </w:r>
      <w:r>
        <w:t xml:space="preserve">32-356-0005 </w:t>
      </w:r>
    </w:p>
    <w:p w14:paraId="394C8988" w14:textId="77777777" w:rsidR="00180B67" w:rsidRDefault="00180B67">
      <w:pPr>
        <w:pStyle w:val="a3"/>
      </w:pPr>
      <w:r>
        <w:t xml:space="preserve">　　居士：請問師父，是不是日有所思才會夜有所夢？</w:t>
      </w:r>
      <w:r>
        <w:t xml:space="preserve"> </w:t>
      </w:r>
    </w:p>
    <w:p w14:paraId="4844E86B" w14:textId="77777777" w:rsidR="00180B67" w:rsidRDefault="00180B67">
      <w:pPr>
        <w:pStyle w:val="a3"/>
      </w:pPr>
      <w:r>
        <w:t xml:space="preserve">　　老法師：有，很多種類。至於他這個夢是屬於哪個，與哪一個環節有關係，他與它特別感應。為什麼？念得多，常常念，念著念著，掛在心上，這就是說日有所思，夜有所夢。</w:t>
      </w:r>
      <w:r>
        <w:t xml:space="preserve"> </w:t>
      </w:r>
    </w:p>
    <w:p w14:paraId="16952BB0" w14:textId="77777777" w:rsidR="00180B67" w:rsidRDefault="00180B67">
      <w:pPr>
        <w:pStyle w:val="a3"/>
      </w:pPr>
      <w:r>
        <w:t xml:space="preserve">　　哪個念頭都沒有念阿彌陀佛好，你想想這什麼道理？怕地獄，念念就想地獄，還是跟地獄緣結得深，念念不忘；他念阿彌陀佛，這個念頭有極樂世界，馬上就不一樣。地獄、惡緣、惡事統統把它消除掉，好！天天改成彌陀來加持，這個緣多殊勝。所以有些老和尚主張就念阿彌陀佛，有道理。</w:t>
      </w:r>
      <w:r>
        <w:t xml:space="preserve"> </w:t>
      </w:r>
    </w:p>
    <w:p w14:paraId="73B9B81B" w14:textId="77777777" w:rsidR="00180B67" w:rsidRDefault="00180B67">
      <w:pPr>
        <w:pStyle w:val="a3"/>
      </w:pPr>
      <w:r>
        <w:t xml:space="preserve">　　法師：弟子收到一個郵件，是澳洲的同學夫妻吵架，因為跟公婆相處不來的問題。我們應該怎麼勸他？</w:t>
      </w:r>
      <w:r>
        <w:t xml:space="preserve"> </w:t>
      </w:r>
    </w:p>
    <w:p w14:paraId="36D8D45A" w14:textId="77777777" w:rsidR="00180B67" w:rsidRDefault="00180B67">
      <w:pPr>
        <w:pStyle w:val="a3"/>
      </w:pPr>
      <w:r>
        <w:t xml:space="preserve">　　老法師：對，人跟人之間有善緣、有惡緣，希望把善緣抓住，惡緣不理它。我們只結善緣，不結惡緣，這個前途是光明的。只結善緣，不結惡緣，這個念頭好，惡緣全部給它挑掉。要從我開始，不要等別人，等別人永遠靠不住，靠自己。菩薩修行修自己，不是修別人。修自己什麼？修自己跟一切善緣永遠結合，一切惡緣永遠離開，好！</w:t>
      </w:r>
      <w:r>
        <w:t xml:space="preserve"> </w:t>
      </w:r>
    </w:p>
    <w:p w14:paraId="375753F1" w14:textId="77777777" w:rsidR="00180B67" w:rsidRDefault="00180B67">
      <w:pPr>
        <w:pStyle w:val="a3"/>
      </w:pPr>
      <w:r>
        <w:t xml:space="preserve">　　從哪裡做起？從我自己做起，從今之後不跟任何一個人結惡緣。無論是哪個人，都歡迎他到極樂世界。到極樂世界還能帶著冤親債主去嗎？經上找不到這個。你心裡頭冤親債主沒有了，一個都沒有了，到極樂世界去。還有一個牽掛的，沒有放棄的，那是惡緣的繩索，你拉住不肯放，所以你去不了，這個要知道。人與人之間、人與大眾團體之間、人與國之間、國與國之間，統統是善緣，沒有惡緣。人家想做惡事，想把惡緣引過來，沒有，引不進來，這個地方沒有惡緣的根，他收不進來。</w:t>
      </w:r>
      <w:r>
        <w:t xml:space="preserve"> </w:t>
      </w:r>
    </w:p>
    <w:p w14:paraId="2C3C16D3" w14:textId="77777777" w:rsidR="00180B67" w:rsidRDefault="00180B67">
      <w:pPr>
        <w:pStyle w:val="a3"/>
      </w:pPr>
      <w:r>
        <w:t xml:space="preserve">　　想往生極樂世界，這個念頭比什麼都重要。生生世世的惡緣我統統放下，好！生生世世的善緣，我希望牢牢的抓住。什麼是惡緣？念人天富貴，這個念頭不好；念還有怨恨沒報，這去不了。一定要善緣的接觸，惡緣的斷掉，這才能解決問題。你惡緣不斷，善緣結不成，這個緣不好，這個緣永遠是個把柄，人家抓住這個。別人跟我有惡緣，消了；我跟別人有惡緣，斷了，好！你這一生只有善緣。希望在這一生當中永遠斷除惡緣，步步退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7069" w14:textId="77777777" w:rsidR="00180B67" w:rsidRDefault="00180B67" w:rsidP="00180B67">
      <w:r>
        <w:separator/>
      </w:r>
    </w:p>
  </w:endnote>
  <w:endnote w:type="continuationSeparator" w:id="0">
    <w:p w14:paraId="099B97BD" w14:textId="77777777" w:rsidR="00180B67" w:rsidRDefault="00180B67" w:rsidP="00180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C7670" w14:textId="77777777" w:rsidR="00180B67" w:rsidRDefault="00180B67" w:rsidP="00180B67">
      <w:r>
        <w:separator/>
      </w:r>
    </w:p>
  </w:footnote>
  <w:footnote w:type="continuationSeparator" w:id="0">
    <w:p w14:paraId="2EAE6212" w14:textId="77777777" w:rsidR="00180B67" w:rsidRDefault="00180B67" w:rsidP="00180B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67"/>
    <w:rsid w:val="00180B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714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B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B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B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B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