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CB27" w14:textId="77777777" w:rsidR="00224F81" w:rsidRDefault="00224F81">
      <w:r>
        <w:t xml:space="preserve">學佛答問　　（第十一集）　　</w:t>
      </w:r>
      <w:r>
        <w:t>2000/9/5</w:t>
      </w:r>
      <w:r>
        <w:t xml:space="preserve">　　新加坡佛教居士林　　檔名：</w:t>
      </w:r>
      <w:r>
        <w:t xml:space="preserve">21-090-0011 </w:t>
      </w:r>
    </w:p>
    <w:p w14:paraId="05107BCD" w14:textId="77777777" w:rsidR="00224F81" w:rsidRDefault="00224F81">
      <w:pPr>
        <w:pStyle w:val="a3"/>
      </w:pPr>
      <w:r>
        <w:t xml:space="preserve">　　問：「請問佛七期間是否可以播放老和尚的錄像帶開示一時、二時，我相信一定會更殊勝、更圓滿。」</w:t>
      </w:r>
      <w:r>
        <w:t xml:space="preserve"> </w:t>
      </w:r>
    </w:p>
    <w:p w14:paraId="646A18C6" w14:textId="77777777" w:rsidR="00224F81" w:rsidRDefault="00224F81">
      <w:pPr>
        <w:pStyle w:val="a3"/>
      </w:pPr>
      <w:r>
        <w:t xml:space="preserve">　　答：這個問題要徵得大家的同意。如果大多數同修歡喜，可以選擇幾段的講演來播放。</w:t>
      </w:r>
      <w:r>
        <w:t xml:space="preserve"> </w:t>
      </w:r>
    </w:p>
    <w:p w14:paraId="554551B3" w14:textId="77777777" w:rsidR="00224F81" w:rsidRDefault="00224F81">
      <w:pPr>
        <w:pStyle w:val="a3"/>
      </w:pPr>
      <w:r>
        <w:t xml:space="preserve">　　問：「在家自行皈依，雖有在家居士做見證人，但沒有念皈依證明的內容，而只是念南無本師釋迦牟尼佛佛號三聲和皈依佛法僧三寶，請問是否如法？因為言語不能溝通，索取到的皈依證是老法師在八月二十七號做三皈證明時的證書，請問是否犯戒、是否如法？」</w:t>
      </w:r>
      <w:r>
        <w:t xml:space="preserve"> </w:t>
      </w:r>
    </w:p>
    <w:p w14:paraId="5F5C1DD6" w14:textId="77777777" w:rsidR="00224F81" w:rsidRDefault="00224F81">
      <w:pPr>
        <w:pStyle w:val="a3"/>
      </w:pPr>
      <w:r>
        <w:t xml:space="preserve">　　答：三皈依最好是請法師做證明，但最重要的是要真正了解三皈依的內容。我們這裡為幫助初學同修，錄有三皈傳授的錄像帶、</w:t>
      </w:r>
      <w:r>
        <w:t>VCD</w:t>
      </w:r>
      <w:r>
        <w:t>，及《三皈傳授》小冊子，可以多看看。如果看得很熟，你真正能了解，自己在佛像面前可以求授三皈，但還是要念三皈誓詞。如果你不方便，做了三皈之後，寫信到這裡，我們可以把皈依證寄給你，這樣也如法。這是說你住的地方沒有法師、沒有道場，不方便，這樣做行。如果居住的地方有道場、有法師，還是到道場請法師為你做三皈證明，這樣最好。</w:t>
      </w:r>
      <w:r>
        <w:t xml:space="preserve"> </w:t>
      </w:r>
    </w:p>
    <w:p w14:paraId="6BF18477" w14:textId="77777777" w:rsidR="00224F81" w:rsidRDefault="00224F81">
      <w:pPr>
        <w:pStyle w:val="a3"/>
      </w:pPr>
      <w:r>
        <w:t xml:space="preserve">　　問：「台中蓮社有舍利助念團，為學習新加坡淨宗學會應否組織助念團，相助同修念佛往生？」</w:t>
      </w:r>
      <w:r>
        <w:t xml:space="preserve"> </w:t>
      </w:r>
    </w:p>
    <w:p w14:paraId="2B73AE63" w14:textId="77777777" w:rsidR="00224F81" w:rsidRDefault="00224F81">
      <w:pPr>
        <w:pStyle w:val="a3"/>
      </w:pPr>
      <w:r>
        <w:t xml:space="preserve">　　答：新加坡沒有正式的組織，但是新加坡的同修生病往生，許多同修會自動去助念。居士林李木源居士也多半是親自為亡者料理，做得比一般地方來得殊勝。此地雖沒有助念團組織，但蓮友有兩萬多人，只要一通知，來的人就很多，非常殊勝！</w:t>
      </w:r>
      <w:r>
        <w:t xml:space="preserve"> </w:t>
      </w:r>
    </w:p>
    <w:p w14:paraId="0FF5C7D6" w14:textId="77777777" w:rsidR="00224F81" w:rsidRDefault="00224F81">
      <w:pPr>
        <w:pStyle w:val="a3"/>
      </w:pPr>
      <w:r>
        <w:t xml:space="preserve">　　問：「父母親應如何教育子女？在幼兒、少年，成年、成家時期應教導什麼才不會誤導子女？」</w:t>
      </w:r>
      <w:r>
        <w:t xml:space="preserve"> </w:t>
      </w:r>
    </w:p>
    <w:p w14:paraId="6300153C" w14:textId="77777777" w:rsidR="00224F81" w:rsidRDefault="00224F81">
      <w:pPr>
        <w:pStyle w:val="a3"/>
      </w:pPr>
      <w:r>
        <w:t xml:space="preserve">　　答：這個問題問得很廣，兩個鐘點都講不完。如果你是從台灣來的，我為你介紹一本書，中華書局出版的《五種遺規》，第一篇是「童蒙養正」，第二篇是「訓俗遺規」，還有一篇「教女遺規」，這些大概就可以把你的問題全部解答了。過去在台中求學，李炳南老居士指定這本書做為我們修身的課本。這是一本好書，它收集在《四部備要》裡面，有單行本，可以買得到的。</w:t>
      </w:r>
      <w:r>
        <w:t xml:space="preserve"> </w:t>
      </w:r>
    </w:p>
    <w:p w14:paraId="153B9D5B" w14:textId="77777777" w:rsidR="00224F81" w:rsidRDefault="00224F81">
      <w:pPr>
        <w:pStyle w:val="a3"/>
      </w:pPr>
      <w:r>
        <w:t xml:space="preserve">　　問：「請問如何修行一家人都能往生極樂世界？」</w:t>
      </w:r>
      <w:r>
        <w:t xml:space="preserve"> </w:t>
      </w:r>
    </w:p>
    <w:p w14:paraId="2B105785" w14:textId="77777777" w:rsidR="00224F81" w:rsidRDefault="00224F81">
      <w:pPr>
        <w:pStyle w:val="a3"/>
      </w:pPr>
      <w:r>
        <w:t xml:space="preserve">　　答：這個非常殊勝。依照《無量壽經》或者依照《阿彌陀經》的方法修行就可以。我們讀《阿彌陀經》一定要讀註解，經中的道理、修學的方法必需要很清楚，很明白。《彌陀經》的註解很多，印光大師為我們介紹蕅益大師的《阿彌陀經要解》最好。《要解》也有兩種註解：一種是圓瑛法師的《彌陀要解講義》，一種是寶靜法師的《彌陀要解親聞記》，這兩種講義都好，都可以參考。</w:t>
      </w:r>
      <w:r>
        <w:t xml:space="preserve"> </w:t>
      </w:r>
    </w:p>
    <w:p w14:paraId="2CFA4A48" w14:textId="77777777" w:rsidR="00224F81" w:rsidRDefault="00224F81">
      <w:pPr>
        <w:pStyle w:val="a3"/>
      </w:pPr>
      <w:r>
        <w:lastRenderedPageBreak/>
        <w:t xml:space="preserve">　　問：「如何在日常生活處事待人接物中頭腦清醒，看東西看得正確不迷惑？請開示。」</w:t>
      </w:r>
      <w:r>
        <w:t xml:space="preserve"> </w:t>
      </w:r>
    </w:p>
    <w:p w14:paraId="19007224" w14:textId="77777777" w:rsidR="00224F81" w:rsidRDefault="00224F81">
      <w:pPr>
        <w:pStyle w:val="a3"/>
      </w:pPr>
      <w:r>
        <w:t xml:space="preserve">　　答：依照佛陀的教誡修行，我們將《無量壽經》中最重要的開示節錄出一本小冊子，《淨宗同學修行守則》。這本小冊子是節錄《無量壽經》六十二條、《彌勒菩薩所問經》四十幾條，分量並不多，你所希求的幾乎全部都包括在其中。這本小冊子我們印得很多，居士林也有流通，你們都可以得到。</w:t>
      </w:r>
      <w:r>
        <w:t xml:space="preserve"> </w:t>
      </w:r>
    </w:p>
    <w:p w14:paraId="41279B95" w14:textId="77777777" w:rsidR="00224F81" w:rsidRDefault="00224F81">
      <w:pPr>
        <w:pStyle w:val="a3"/>
      </w:pPr>
      <w:r>
        <w:t xml:space="preserve">　　問：「為何家庭不和？如何在家庭修六和敬？請開示。」</w:t>
      </w:r>
      <w:r>
        <w:t xml:space="preserve"> </w:t>
      </w:r>
    </w:p>
    <w:p w14:paraId="27886811" w14:textId="77777777" w:rsidR="00224F81" w:rsidRDefault="00224F81">
      <w:pPr>
        <w:pStyle w:val="a3"/>
      </w:pPr>
      <w:r>
        <w:t xml:space="preserve">　　答：家庭不和要自己去找原因，把原因找出來，再把原因消除，一家就和睦了。不和因素很多，一般都是不懂得互相諒解，如果能夠互相諒解、互相容忍，不專看別人的過失，我想就能和睦相處了。惠能大師在《六祖壇經》講：「若真修道人，不見世間過」，這是很好的教誨。</w:t>
      </w:r>
      <w:r>
        <w:t xml:space="preserve"> </w:t>
      </w:r>
    </w:p>
    <w:p w14:paraId="370D0BD9" w14:textId="77777777" w:rsidR="00224F81" w:rsidRDefault="00224F81">
      <w:pPr>
        <w:pStyle w:val="a3"/>
      </w:pPr>
      <w:r>
        <w:t xml:space="preserve">　　不見世間過，不是指我們眼睛有了問題，世間人好歹我們都不知道，這樣學佛不就學成白痴了！眼對著一切人事物清楚明白，不要把一切過失放在心上，</w:t>
      </w:r>
      <w:r>
        <w:t xml:space="preserve"> </w:t>
      </w:r>
      <w:r>
        <w:t>這叫「不見世間過」。看到別人的過失，自己要有慈悲心、憐憫心，要有智慧、善巧方便，幫助他改惡向善、轉迷為悟，這是自度度他。這裡面方法沒有一定，要善巧方便，要用智慧來處理，你就可以幫助一家人，幫助一個團體。</w:t>
      </w:r>
      <w:r>
        <w:t xml:space="preserve"> </w:t>
      </w:r>
    </w:p>
    <w:p w14:paraId="0A8C5C1A" w14:textId="77777777" w:rsidR="00224F81" w:rsidRDefault="00224F81">
      <w:pPr>
        <w:pStyle w:val="a3"/>
      </w:pPr>
      <w:r>
        <w:t xml:space="preserve">　　特別是現在這個時代，我們一定要認識清楚，基督教、天主教、伊斯蘭教經典裡面講的「世界末日」，這不是假的。我們看到現前的社會，今天我還聽一位同修說，報紙上登了很大的篇幅，「貪欲是社會進步的動力」，這是鼓勵人增長貪欲，現在這個社會，我們普遍所看到的是「恣情縱欲」，上下都在「爭名逐利」，這八個字在社會各個階層都普遍在發展，那就是世界末日到了。恣情縱欲，把人倫道德全部都破壞，人心趨向於惡道；爭名逐利的結果，決定是鬥爭、戰爭，第三次世界大戰就不能避免了。</w:t>
      </w:r>
      <w:r>
        <w:t xml:space="preserve"> </w:t>
      </w:r>
    </w:p>
    <w:p w14:paraId="45B603DF" w14:textId="77777777" w:rsidR="00224F81" w:rsidRDefault="00224F81">
      <w:pPr>
        <w:pStyle w:val="a3"/>
      </w:pPr>
      <w:r>
        <w:t xml:space="preserve">　　諸佛菩薩乃至所有宗教的聖人，這些創教的人都示現最好的榜樣給我們看，他們拋棄了名利，真正做到「於人無爭、於世無求」、知足常樂。釋迦牟尼佛能過好日子，為什麼還要出去托缽、樹下一宿？就是為我們展示「知足常樂」，他過的是聖賢人的生活。貪圖名聞利養，佛經說：「財色名食睡是地獄五條根」，只要貪著一條，你就墮地獄，五條都具足，你墮落地獄就出不來了。</w:t>
      </w:r>
      <w:r>
        <w:t xml:space="preserve"> </w:t>
      </w:r>
    </w:p>
    <w:p w14:paraId="72BF6537" w14:textId="77777777" w:rsidR="00224F81" w:rsidRDefault="00224F81">
      <w:pPr>
        <w:pStyle w:val="a3"/>
      </w:pPr>
      <w:r>
        <w:t xml:space="preserve">　　我們看現前有幾個人不貪？真正不貪心、不與人爭的人，這個人念佛才能往生。修行修得再好，夾雜著名利、夾雜著自私，都不會成就。佛在《十善業道經》開端教導我們：「菩薩晝夜常念善法」，這是心善，這個善法是十善業道中不貪、不瞋、不痴；「思惟善法」，起心動念都與十善業相應；「觀察善法」，觀察是講你的行為統統與善法相應，身語意統統相應。這樣的念佛肯定往生，如果我們的心行不善，還是造十惡業，念佛念得再好都不能往生。什麼原因？西方極樂世界是「諸上善人，俱會一處」。我們不善，佛念得再好都不能往生，「心淨則佛土淨」，這個意思非常重要。</w:t>
      </w:r>
      <w:r>
        <w:t xml:space="preserve"> </w:t>
      </w:r>
    </w:p>
    <w:p w14:paraId="339ADBB4" w14:textId="77777777" w:rsidR="00224F81" w:rsidRDefault="00224F81">
      <w:pPr>
        <w:pStyle w:val="a3"/>
      </w:pPr>
      <w:r>
        <w:lastRenderedPageBreak/>
        <w:t xml:space="preserve">　　問：「我的家婆今年九十歲，念佛三十多年，眼睛失明已經兩年，但最近又看到許多奇奇怪怪的現象，請問這是怎麼回事？」</w:t>
      </w:r>
      <w:r>
        <w:t xml:space="preserve"> </w:t>
      </w:r>
    </w:p>
    <w:p w14:paraId="56EB5172" w14:textId="77777777" w:rsidR="00224F81" w:rsidRDefault="00224F81">
      <w:pPr>
        <w:pStyle w:val="a3"/>
      </w:pPr>
      <w:r>
        <w:t xml:space="preserve">　　答：這種現象要特別留意，如果這個現象與佛經講的不相應，這就是業障現前，她的冤親債主來障礙她修行。如果她所見的現象，與佛經講的相應，這是好現象，她見到阿彌陀佛、見觀音菩薩、見極樂世界，這是好境界。總而言之，這麼大年齡，勸她一心念佛，念佛就是正念，無論什麼境界現前，都不要去理會就沒有事情，也不要跟人說，見如不見，這個境界就不礙事。如果把這些境界常常掛在口上，常常想在心裡，那就是魔境。所以要特別留意幫助她，念佛念了這麼多年，一定要幫助她往生。</w:t>
      </w:r>
      <w:r>
        <w:t xml:space="preserve"> </w:t>
      </w:r>
    </w:p>
    <w:p w14:paraId="1CA06014" w14:textId="77777777" w:rsidR="00224F81" w:rsidRDefault="00224F81">
      <w:pPr>
        <w:pStyle w:val="a3"/>
      </w:pPr>
      <w:r>
        <w:t xml:space="preserve">　　問：「弟子家中多人皆是佛教徒，父母親也在多年前認識佛教，只可惜正當他們都對佛教認識還不夠深入之時，母親就得了急症過世，父親也在不久患了老人痴呆症，因而父母親都沒有接受三皈依。如今弟子及家人，除了給父親用藥、聽念佛機佛號，並代他在佛前求懺悔及布施，請問我們是否有必要幫他受三皈依，這樣做對他們是否幫助？」</w:t>
      </w:r>
      <w:r>
        <w:t xml:space="preserve"> </w:t>
      </w:r>
    </w:p>
    <w:p w14:paraId="4F9294B0" w14:textId="77777777" w:rsidR="00224F81" w:rsidRDefault="00224F81">
      <w:pPr>
        <w:pStyle w:val="a3"/>
      </w:pPr>
      <w:r>
        <w:t xml:space="preserve">　　答：幫助他們受三皈依，這是孝心，對他們有幫助。三皈依的講解，有錄音帶可以時常放給他們聽，他們明白了，這是真正皈依，對他們的利益就很大。</w:t>
      </w:r>
      <w:r>
        <w:t xml:space="preserve"> </w:t>
      </w:r>
    </w:p>
    <w:p w14:paraId="455F1155" w14:textId="77777777" w:rsidR="00224F81" w:rsidRDefault="00224F81">
      <w:pPr>
        <w:pStyle w:val="a3"/>
      </w:pPr>
      <w:r>
        <w:t xml:space="preserve">　　問：「請問淨土法門是否中陰身成佛？」</w:t>
      </w:r>
      <w:r>
        <w:t xml:space="preserve"> </w:t>
      </w:r>
    </w:p>
    <w:p w14:paraId="6B28CB35" w14:textId="77777777" w:rsidR="00224F81" w:rsidRDefault="00224F81">
      <w:pPr>
        <w:pStyle w:val="a3"/>
      </w:pPr>
      <w:r>
        <w:t xml:space="preserve">　　答：對於中陰的意思要搞清楚，「中陰」，是人死亡斷氣之後還沒有去投胎，這一段期間叫做中陰。念佛往生的人沒有中陰，佛經講有三種人沒有中陰身：第一種是念佛往生的人沒有中陰，他在臨終時佛來接引，哪有中陰？第二種是福報很大的人生天，這一生行善，生天沒有中陰，就是人一斷氣天人就來接引。第三種是造作極重罪業墮地獄的人沒有中陰。除這三種人之外都有中陰，像《地藏經》講的中陰身一般，這是講大多數，七七四十九天，四十九天之後他又投胎了，中陰就沒有了，那是中陰去投胎。念佛往生的人沒有中陰，這個一定要搞清楚。</w:t>
      </w:r>
      <w:r>
        <w:t xml:space="preserve"> </w:t>
      </w:r>
    </w:p>
    <w:p w14:paraId="1708AE96" w14:textId="77777777" w:rsidR="00224F81" w:rsidRDefault="00224F81">
      <w:pPr>
        <w:pStyle w:val="a3"/>
      </w:pPr>
      <w:r>
        <w:t xml:space="preserve">　　問：「我們專修專念淨土法門，請問是否需要在初一、十五念《地藏經》、念地藏佛號？算不算夾雜？」</w:t>
      </w:r>
      <w:r>
        <w:t xml:space="preserve"> </w:t>
      </w:r>
    </w:p>
    <w:p w14:paraId="431E6D8F" w14:textId="77777777" w:rsidR="00224F81" w:rsidRDefault="00224F81">
      <w:pPr>
        <w:pStyle w:val="a3"/>
      </w:pPr>
      <w:r>
        <w:t xml:space="preserve">　　答：這視情形而定，你是慈悲心為一切墮在惡道眾生，念經幫助他、超度他，這很好；如果自己是專修淨土，就沒有這個必要。清朝乾隆慈雲灌頂法師在《觀無量壽佛經》註解裡面告訴我們，實際上消除業障力量最殊勝的，就是恭恭敬敬持這一句佛號。他說得很好，業障重的時候，所有一切的經典、所有一切懺悔的儀規都沒有辦法救的時候，最後還有這一句佛號能救。造五逆十惡之罪，只要他一口氣不斷，頭腦很清楚，真正懺悔，這一句佛號也能往生。如果得痴呆症就沒辦法，最怕是這個現象，這是業障現前。所以名號功德不可思議，所有一切經懺都不能跟它相比，我們一定要認識清楚。</w:t>
      </w:r>
      <w:r>
        <w:t xml:space="preserve"> </w:t>
      </w:r>
    </w:p>
    <w:p w14:paraId="015DE237" w14:textId="77777777" w:rsidR="00224F81" w:rsidRDefault="00224F81">
      <w:pPr>
        <w:pStyle w:val="a3"/>
      </w:pPr>
      <w:r>
        <w:t xml:space="preserve">　　問：「我們參加佛七，還念十小咒與楞嚴咒，請問這算不算夾雜？」</w:t>
      </w:r>
      <w:r>
        <w:t xml:space="preserve"> </w:t>
      </w:r>
    </w:p>
    <w:p w14:paraId="09BC149A" w14:textId="77777777" w:rsidR="00224F81" w:rsidRDefault="00224F81">
      <w:pPr>
        <w:pStyle w:val="a3"/>
      </w:pPr>
      <w:r>
        <w:t xml:space="preserve">　　答：這是夾雜。夾雜這些東西都是信心不足，對自己確實是有妨礙。</w:t>
      </w:r>
      <w:r>
        <w:t xml:space="preserve"> </w:t>
      </w:r>
    </w:p>
    <w:p w14:paraId="0F6F0967" w14:textId="77777777" w:rsidR="00224F81" w:rsidRDefault="00224F81">
      <w:pPr>
        <w:pStyle w:val="a3"/>
      </w:pPr>
      <w:r>
        <w:t xml:space="preserve">　　問：「在居士林打佛七，是否可以在念佛堂超度亡靈與立牌位？」</w:t>
      </w:r>
      <w:r>
        <w:t xml:space="preserve"> </w:t>
      </w:r>
    </w:p>
    <w:p w14:paraId="31C86EE7" w14:textId="77777777" w:rsidR="00224F81" w:rsidRDefault="00224F81">
      <w:pPr>
        <w:pStyle w:val="a3"/>
      </w:pPr>
      <w:r>
        <w:t xml:space="preserve">　　答：可以，我們這旁邊立的牌位很多。這是我們在佛七當中一心念佛，這些亡靈也跟著我們一起來念佛，跟著我們一起打佛七，這個功德無比的殊勝。</w:t>
      </w:r>
      <w:r>
        <w:t xml:space="preserve"> </w:t>
      </w:r>
    </w:p>
    <w:p w14:paraId="715351C5" w14:textId="77777777" w:rsidR="00224F81" w:rsidRDefault="00224F81">
      <w:pPr>
        <w:pStyle w:val="a3"/>
      </w:pPr>
      <w:r>
        <w:t xml:space="preserve">　　問：「請問對治昏沈與妄念最好的方法是什麼？」</w:t>
      </w:r>
      <w:r>
        <w:t xml:space="preserve"> </w:t>
      </w:r>
    </w:p>
    <w:p w14:paraId="2474DD74" w14:textId="77777777" w:rsidR="00224F81" w:rsidRDefault="00224F81">
      <w:pPr>
        <w:pStyle w:val="a3"/>
      </w:pPr>
      <w:r>
        <w:t xml:space="preserve">　　答：對治昏沈的方法是經行、拜佛。我們的念佛堂，現在是因為人多沒辦法，這麼大的念佛堂多少人使用最合適？</w:t>
      </w:r>
      <w:r>
        <w:t xml:space="preserve"> </w:t>
      </w:r>
      <w:r>
        <w:t>一百個人最理想。當中是拜佛的區域，四周圍是繞佛的區域，兩旁是止靜的區域，把這個地區劃分開來。容易昏沈用繞佛、拜佛的方法對治，妄念多的時候用止靜的方法，止靜與禪定沒有兩樣。對治方法沒有一定，自己要懂得調節，用什麼方法有效，你就用什麼方法。總而言之，這兩種是一切眾生的通病，每個人都有，我們要找出有效的方法來對治，這樣才好。</w:t>
      </w:r>
      <w:r>
        <w:t xml:space="preserve"> </w:t>
      </w:r>
    </w:p>
    <w:p w14:paraId="32607625" w14:textId="77777777" w:rsidR="00224F81" w:rsidRDefault="00224F81">
      <w:pPr>
        <w:pStyle w:val="a3"/>
      </w:pPr>
      <w:r>
        <w:t xml:space="preserve">　　問：「我們專修專念淨土法門，每天都念《無量壽經》，初一、十五可否加念《地藏經》和地藏聖號？」</w:t>
      </w:r>
      <w:r>
        <w:t xml:space="preserve"> </w:t>
      </w:r>
    </w:p>
    <w:p w14:paraId="39A13C76" w14:textId="77777777" w:rsidR="00224F81" w:rsidRDefault="00224F81">
      <w:pPr>
        <w:pStyle w:val="a3"/>
      </w:pPr>
      <w:r>
        <w:t xml:space="preserve">　　答：這個跟前面問的一樣，已經解答了。</w:t>
      </w:r>
      <w:r>
        <w:t xml:space="preserve"> </w:t>
      </w:r>
    </w:p>
    <w:p w14:paraId="79995E98" w14:textId="77777777" w:rsidR="00224F81" w:rsidRDefault="00224F81">
      <w:pPr>
        <w:pStyle w:val="a3"/>
      </w:pPr>
      <w:r>
        <w:t xml:space="preserve">　　問：「請問在家念經、念佛是否可以打法器？」</w:t>
      </w:r>
      <w:r>
        <w:t xml:space="preserve"> </w:t>
      </w:r>
    </w:p>
    <w:p w14:paraId="0BCEE45C" w14:textId="77777777" w:rsidR="00224F81" w:rsidRDefault="00224F81">
      <w:pPr>
        <w:pStyle w:val="a3"/>
      </w:pPr>
      <w:r>
        <w:t xml:space="preserve">　　答：諸位必須了解法器的意義，它的用意是讓大家在一起共修音聲、音調、動作整齊劃一，是在莊嚴道場。打法器，至少是兩人以上才有必要，若是一人就沒有必要，這個道理一定要懂。不是說打法器佛菩薩就歡喜，不打法器佛菩薩就不歡喜，佛菩薩還生煩惱？我們這個想法就錯了。法器是音樂的節奏，幫助整齊劃一莊嚴道場的意思。</w:t>
      </w:r>
      <w:r>
        <w:t xml:space="preserve"> </w:t>
      </w:r>
    </w:p>
    <w:p w14:paraId="1B1B49B5" w14:textId="77777777" w:rsidR="00224F81" w:rsidRDefault="00224F81">
      <w:pPr>
        <w:pStyle w:val="a3"/>
      </w:pPr>
      <w:r>
        <w:t xml:space="preserve">　　問：「念《地藏經》時，中間有電話來，請問是否接電話然後再繼續念？」</w:t>
      </w:r>
      <w:r>
        <w:t xml:space="preserve"> </w:t>
      </w:r>
    </w:p>
    <w:p w14:paraId="00E765A5" w14:textId="77777777" w:rsidR="00224F81" w:rsidRDefault="00224F81">
      <w:pPr>
        <w:pStyle w:val="a3"/>
      </w:pPr>
      <w:r>
        <w:t xml:space="preserve">　　答：過去有一個公案，我在哪裡看到記不得了。明朝的一位名將戚繼光，他是一位虔誠的佛教徒，一生受持《金剛經》很有效果。有一次他的部下一個士兵過世，他在夜晚夢到這個士兵，士兵求他念經超度。他醒了之後，真的為他誦了一部《金剛經》迴向。晚上這個士兵又來託夢找他說：「將軍！你為我念的《金剛經》，我只得到一半，</w:t>
      </w:r>
      <w:r>
        <w:t xml:space="preserve"> </w:t>
      </w:r>
      <w:r>
        <w:t>後半部沒有了。」他說：「為什麼？」士兵說：「你當中加了一個『不用』。」戚繼光醒過來之後想：「</w:t>
      </w:r>
      <w:r>
        <w:t xml:space="preserve"> </w:t>
      </w:r>
      <w:r>
        <w:t>沒有這個事情！」突然想到，他誦經的時候傭人給他端來一杯茶，他搖搖手沒有說話。搖搖手，就是這個壞了，夾雜了，所以這個《金剛經》沒有效了；於是又正經其事再為他誦一部。你懂得這個公案，打電話就完了，你這部經就完了，必需從頭到尾重新再念才有效。古人這些公案都是事實，所以誦經為人迴向，能不能有效果全在真誠心，所謂「誠則靈」，這是我們必須要記住的。</w:t>
      </w:r>
      <w:r>
        <w:t xml:space="preserve"> </w:t>
      </w:r>
    </w:p>
    <w:p w14:paraId="483329F5" w14:textId="77777777" w:rsidR="00224F81" w:rsidRDefault="00224F81">
      <w:pPr>
        <w:pStyle w:val="a3"/>
      </w:pPr>
      <w:r>
        <w:t xml:space="preserve">　　問：「弟子有個問題是關於修行的，在台上有兩句詞：『不著於世間，則能入佛境』。弟子學識淺薄，暫不談入佛境，只在日常生活中，工作處事時不停的起心動念，請問如何不起心動念？」</w:t>
      </w:r>
      <w:r>
        <w:t xml:space="preserve"> </w:t>
      </w:r>
    </w:p>
    <w:p w14:paraId="6DDD6CA0" w14:textId="77777777" w:rsidR="00224F81" w:rsidRDefault="00224F81">
      <w:pPr>
        <w:pStyle w:val="a3"/>
      </w:pPr>
      <w:r>
        <w:t xml:space="preserve">　　答：這兩句是李木源居士寫來紀念陳光別老居士，這也是讚歎他老人家的。最重要是「不著」，世間一切法，不著是不放在心裡，你的心就清淨了。為什麼在日常生活中你會起心動念？你太執著了。你把一切事都放在心上，焉能不起心動念？不放在心上就沒事了。清清楚楚、明明白白，這是智慧；不放在心上，這是禪定；定慧等修，這樣功夫就會進步，功夫深就能體會到佛的境界。</w:t>
      </w:r>
      <w:r>
        <w:t xml:space="preserve"> </w:t>
      </w:r>
    </w:p>
    <w:p w14:paraId="629D2C83" w14:textId="77777777" w:rsidR="00224F81" w:rsidRDefault="00224F81">
      <w:pPr>
        <w:pStyle w:val="a3"/>
      </w:pPr>
      <w:r>
        <w:t xml:space="preserve">　　這是許多人都想做，但都做不到，原因在什麼地方？根本的原因就是「我」沒有放下。《金剛經》說：「無我相、無人相、無眾生相、無壽者相」，第一個是無我相，我們做不到。真正做到無我相，這是大乘入門之處；念念還有我，還有我所有的，這在大乘門外，入不了大門。這個說法，實在講也很不好體會，於是我在講經時就講得比較粗淺，大家好懂，我講的是「自私自利」。我們還有自私自利的念頭，就入不了大乘之門，必須把自私自利的念頭先求淡薄，再慢慢把它拔除，完全沒有自私自利，起心動念為社會、為眾生，把這個念頭轉過來，這不但是入門而且入佛境。這是很重要很重要的說話，希望同修們多多的去體會，認真努力把這個念頭轉過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74237" w14:textId="77777777" w:rsidR="00224F81" w:rsidRDefault="00224F81" w:rsidP="00224F81">
      <w:r>
        <w:separator/>
      </w:r>
    </w:p>
  </w:endnote>
  <w:endnote w:type="continuationSeparator" w:id="0">
    <w:p w14:paraId="306B37BD" w14:textId="77777777" w:rsidR="00224F81" w:rsidRDefault="00224F81" w:rsidP="0022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0927" w14:textId="77777777" w:rsidR="00224F81" w:rsidRDefault="00224F81" w:rsidP="00224F81">
      <w:r>
        <w:separator/>
      </w:r>
    </w:p>
  </w:footnote>
  <w:footnote w:type="continuationSeparator" w:id="0">
    <w:p w14:paraId="53BB3FF0" w14:textId="77777777" w:rsidR="00224F81" w:rsidRDefault="00224F81" w:rsidP="00224F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81"/>
    <w:rsid w:val="00224F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D1A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4F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4F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4F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4F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