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48D4B" w14:textId="77777777" w:rsidR="005D1335" w:rsidRDefault="005D1335">
      <w:r>
        <w:t xml:space="preserve">學佛答問　　（第五十七集）　　</w:t>
      </w:r>
      <w:r>
        <w:t>2001/2/13</w:t>
      </w:r>
      <w:r>
        <w:t xml:space="preserve">　　新加坡佛教居士林　　檔名：</w:t>
      </w:r>
      <w:r>
        <w:t xml:space="preserve">21-090-0057 </w:t>
      </w:r>
    </w:p>
    <w:p w14:paraId="60ED34E2" w14:textId="77777777" w:rsidR="005D1335" w:rsidRDefault="005D1335">
      <w:pPr>
        <w:pStyle w:val="a3"/>
      </w:pPr>
      <w:r>
        <w:t xml:space="preserve">　　美鳳問的三個問題，第一個問題：「《怎樣念佛往生不退成佛》這本書裡面，提到一位病者臨終厭惡聽聞佛號，助念團就改念幾卷《地藏經》替他懺悔，之後這個病者就歡喜聽佛號了。請問如以上狀況出現時，可否念其他經典，如《心經》、《普門品》等，還是只念《地藏經》才有效果，原因何在？」</w:t>
      </w:r>
      <w:r>
        <w:t xml:space="preserve"> </w:t>
      </w:r>
    </w:p>
    <w:p w14:paraId="0712BC9D" w14:textId="77777777" w:rsidR="005D1335" w:rsidRDefault="005D1335">
      <w:pPr>
        <w:pStyle w:val="a3"/>
      </w:pPr>
      <w:r>
        <w:t xml:space="preserve">　　答：世尊雖然說到「法門平等，無有高下」，可是眾生的根性並不相同，尤其是無始劫以來業障習氣差別很大。遇到這種情形，很顯然的這是魔障現前，也就是一般所說的冤親債主來障礙，使你聽了佛號就生厭煩心。解冤釋結，一般講起來《地藏經》確實很有效，為什麼？應機。《普門品》好不好？</w:t>
      </w:r>
      <w:r>
        <w:t xml:space="preserve"> </w:t>
      </w:r>
      <w:r>
        <w:t>《普門品》也好。但是我們知道，世尊滅度之後，佛法住持在世間，這樁大事世尊確實是委託給地藏菩薩。換句話說，佛不在世，地藏菩薩是代理佛，他的身分跟其他諸菩薩不相同。我們在《地藏菩薩本願經》序分裡面看到它的殊勝莊嚴，不可思議，諸位想想，釋迦牟尼佛一生講經說法，哪個法會聽眾都是諸佛如來？沒有過，《華嚴經》也沒有這麼殊勝。唯獨講《地藏經》，十方諸佛如來都來做聽眾，你就曉得這個莊嚴是希有的，這部經典的功效當然也是希有。所以一般都念《地藏經》，產生不思議的效果，這是有道理的。如果念其他經也有效果，這是與他有緣。念《普門品》，觀世音與我們這個世間也有特別的因緣，你不念《地藏經》念《普門品》，我相信也是一樣。</w:t>
      </w:r>
      <w:r>
        <w:t xml:space="preserve"> </w:t>
      </w:r>
    </w:p>
    <w:p w14:paraId="74DA9438" w14:textId="77777777" w:rsidR="005D1335" w:rsidRDefault="005D1335">
      <w:pPr>
        <w:pStyle w:val="a3"/>
      </w:pPr>
      <w:r>
        <w:t xml:space="preserve">　　至於感應，那就是《了凡四訓》裡面雲谷禪師所說的話，他說畫符的專家講，不會畫符被鬼神笑，畫符跟念咒有異曲同功的效果。其實念經也一樣，怎樣才有感應？真誠心，沒有一個雜念，這個經咒就有效果。如果一面念經一面打妄想，就沒有效果，那就是所謂的「口念彌陀心散亂，喊破喉嚨也枉然」。所以念經要訓練，訓練什麼？訓練把妄想止住。《地藏經》相當長，念得很熟念一遍也要一個多小時，一個多小時當中不起一個妄念，這個功德相當殊勝，所以才能有感通。假如妄念很多，沒有辦法攝心，改念《彌陀經》、念往生咒都可以。為什麼？這個經咒短，攝心比較容易。總而言之，散亂心決定沒有感應，一心才有感應。</w:t>
      </w:r>
      <w:r>
        <w:t xml:space="preserve"> </w:t>
      </w:r>
    </w:p>
    <w:p w14:paraId="00752999" w14:textId="77777777" w:rsidR="005D1335" w:rsidRDefault="005D1335">
      <w:pPr>
        <w:pStyle w:val="a3"/>
      </w:pPr>
      <w:r>
        <w:t xml:space="preserve">　　在日常生活當中，我們真正祈求煩惱輕、智慧長，我相信每一個同修都有這個願望，為什麼求不到？心散亂。真正用功的人，二六時中心都是清淨的，或是念佛、或是持咒、或是參究，不論用什麼方式，目的是保持清淨心。清淨心能生智慧，清淨心魔不得其便，我們每一個人無量劫來冤親債主不知道有多少，你要想認真修行，說魔不來擾亂，沒有這個道理。釋迦佛示現成道還要降魔，魔還來干擾，所以這一關一定要通過。</w:t>
      </w:r>
      <w:r>
        <w:t xml:space="preserve"> </w:t>
      </w:r>
    </w:p>
    <w:p w14:paraId="29C992CC" w14:textId="77777777" w:rsidR="005D1335" w:rsidRDefault="005D1335">
      <w:pPr>
        <w:pStyle w:val="a3"/>
      </w:pPr>
      <w:r>
        <w:t xml:space="preserve">　　用什麼方法平平安安度過？真誠心，不為自己，為度眾生。我修行為度眾生，我學教為度眾生，我念佛為度眾生，乃至於我生活也是為度眾生，活在這個世間也是為度眾生，魔就不得其便。你有一念私心，你對世間的塵欲還沒有斷掉，魔就得其便，魔來擾亂。世尊用什麼降魔？無非是用戒定慧。戒定慧，這是什麼樣的魔都沾不上邊。所以佛子心裡頭常住戒定慧，魔就不得其便，我們自己道業容易成就；成就道業之後，回過頭來，也度這些邪魔冤親債主，他都是我們幫助的對象，是我們度脫的對象，諸位要懂這個道理。</w:t>
      </w:r>
      <w:r>
        <w:t xml:space="preserve"> </w:t>
      </w:r>
    </w:p>
    <w:p w14:paraId="35116923" w14:textId="77777777" w:rsidR="005D1335" w:rsidRDefault="005D1335">
      <w:pPr>
        <w:pStyle w:val="a3"/>
      </w:pPr>
      <w:r>
        <w:lastRenderedPageBreak/>
        <w:t xml:space="preserve">　　念《地藏經》有好處，《地藏經》是佛門的孝經，是佛法的根本。念《地藏經》又能夠行地藏行，那個效果就無比的殊勝。</w:t>
      </w:r>
      <w:r>
        <w:t xml:space="preserve"> </w:t>
      </w:r>
    </w:p>
    <w:p w14:paraId="77FB3E90" w14:textId="77777777" w:rsidR="005D1335" w:rsidRDefault="005D1335">
      <w:pPr>
        <w:pStyle w:val="a3"/>
      </w:pPr>
      <w:r>
        <w:t xml:space="preserve">　　第二個問題：「如果家屬之中，有人病至昏迷狀態，但又不能用佛號助念，因病者及家人都不信佛，請問我們應怎麼做？可否在病者面前念《地藏經》給他聽，昏迷者是否聽見我們念經？又念經之前要對病者怎樣開示？」</w:t>
      </w:r>
      <w:r>
        <w:t xml:space="preserve"> </w:t>
      </w:r>
    </w:p>
    <w:p w14:paraId="7C9C1082" w14:textId="77777777" w:rsidR="005D1335" w:rsidRDefault="005D1335">
      <w:pPr>
        <w:pStyle w:val="a3"/>
      </w:pPr>
      <w:r>
        <w:t xml:space="preserve">　　答：你的問話有矛盾。你說「病者的家屬都不信佛」，他都不信佛，你念《地藏經》他怎麼會相信？家屬都不信佛，這個事情麻煩！你要說是他不相信淨土，他還相信別的法門，行，他相信哪個法門就用哪個法門的儀規與經論都好。</w:t>
      </w:r>
      <w:r>
        <w:t xml:space="preserve"> </w:t>
      </w:r>
    </w:p>
    <w:p w14:paraId="0A324CEE" w14:textId="77777777" w:rsidR="005D1335" w:rsidRDefault="005D1335">
      <w:pPr>
        <w:pStyle w:val="a3"/>
      </w:pPr>
      <w:r>
        <w:t xml:space="preserve">　　當然，對於一生中沒有接觸過佛法的人，臨命終時有時候勸他，跟他講西方極樂世界的依正莊嚴，這個時候往往，他聽到生歡喜心。往年我們在美國華府，有一位居士就是在臨終時候才聞到佛法，他往生了。臨終一念、十念都能往生，這是殊勝因緣觸動他過去生中的善根，所以他在很短的時間，兩、三天裡面，他能夠功夫不間斷，一樣有成就，這個我們在四十八願的第十八願裡面都看到。</w:t>
      </w:r>
      <w:r>
        <w:t xml:space="preserve"> </w:t>
      </w:r>
    </w:p>
    <w:p w14:paraId="46BE0A1F" w14:textId="77777777" w:rsidR="005D1335" w:rsidRDefault="005D1335">
      <w:pPr>
        <w:pStyle w:val="a3"/>
      </w:pPr>
      <w:r>
        <w:t xml:space="preserve">　　臨終的人對他開示，最重要的是勸導他放下世緣，放下所有一切的牽掛。一般人在臨終的時候，總對於自己的家業、對於自己的家親眷屬放不下，這是很大的障礙。這個時候最重要的就是勸他萬緣放下，一心向佛，隨著佛去往生，這是最上乘的。臨終的開示，《地藏經》上有榜樣，告訴他，把他自己心愛的寶物或他最喜歡的東西，將它變賣，為他修福。修福裡面最殊勝的是供養三寶，供養三寶的方法：「塑造佛像」，如果財力並不是那麼多，現在可以印佛像，我們結緣裡面彩色的畫像，這是供養佛寶；「印送經書」，現在還包括錄像帶、錄音帶、光碟，這是供養法寶；「布施出家人」，這是供養僧寶。把他的積蓄與心愛的東西變賣來供養三寶，以這個功德迴向給他。告訴他，讓他聽到，他自己明白，這都是身外之物，帶不走的，供養的功德他可以帶走，這樣使他沒有憂慮牽掛。</w:t>
      </w:r>
      <w:r>
        <w:t xml:space="preserve"> </w:t>
      </w:r>
    </w:p>
    <w:p w14:paraId="039721EE" w14:textId="77777777" w:rsidR="005D1335" w:rsidRDefault="005D1335">
      <w:pPr>
        <w:pStyle w:val="a3"/>
      </w:pPr>
      <w:r>
        <w:t xml:space="preserve">　　如果他的財富很多，就可以修大供養，古人把自己的住宅布施做為道場，這個功德就更大了。過去我們到南京參觀金陵刻經處，金陵刻經處是楊仁山居士的住宅，是他的家，他往生之後就把這個家捐獻出來做為刻經處，這是供養三寶。這是有財富、有力量的人，這種作法殊勝！他懂得，他是行家、佛學家，他懂得，這種作法是財施、法施、無畏施統統具足，「一切供養中，法供養為最」，他把它捐出來做刻經處。我們去參觀過，這些都是我們最好的榜樣。楊仁山居士是念佛往生的，他要是不念佛、不求往生，這一個功德也一定到天上去享天福了，他的福報不在人間。</w:t>
      </w:r>
      <w:r>
        <w:t xml:space="preserve"> </w:t>
      </w:r>
    </w:p>
    <w:p w14:paraId="57FD52B2" w14:textId="77777777" w:rsidR="005D1335" w:rsidRDefault="005D1335">
      <w:pPr>
        <w:pStyle w:val="a3"/>
      </w:pPr>
      <w:r>
        <w:t xml:space="preserve">　　這些例子我們得多想想，多為病人開導。這個時候不能說囉嗦話，不能跟他講經說法，在那時候時間來不及了，勸他放下萬緣。特別是他跟你說出，看到什麼人在哪裡或什麼人在門口，所說的都是他已經過世的的親朋好友。我們在病重的時候常常看到這個情形，《地藏經》說：「這是不是他的家親眷屬？」不是的，是冤親債主變成他家親眷屬的模樣來誘惑他，來引他去，引他走之後，就跟他算帳了。這是非常危險的關頭，這叫「魔境現前」，要特別提醒他：「不要理他！」就是這一句話。他要是說「我看見這個人，看見那個人」，大聲提醒他：「不要理他！不要管他！老實念佛，佛來了才可以跟他去！不是佛，誰都不要去理他！」就這一句提醒他就好，這比什麼都重要。</w:t>
      </w:r>
      <w:r>
        <w:t xml:space="preserve"> </w:t>
      </w:r>
    </w:p>
    <w:p w14:paraId="2C5A4916" w14:textId="77777777" w:rsidR="005D1335" w:rsidRDefault="005D1335">
      <w:pPr>
        <w:pStyle w:val="a3"/>
      </w:pPr>
      <w:r>
        <w:lastRenderedPageBreak/>
        <w:t xml:space="preserve">　　第三個問題：「家庭發生事故和孩子不聽話，請問可以念《地藏經》迴向給他們嗎？若念其他經典效果一樣嗎？」</w:t>
      </w:r>
      <w:r>
        <w:t xml:space="preserve"> </w:t>
      </w:r>
    </w:p>
    <w:p w14:paraId="1EB2A357" w14:textId="77777777" w:rsidR="005D1335" w:rsidRDefault="005D1335">
      <w:pPr>
        <w:pStyle w:val="a3"/>
      </w:pPr>
      <w:r>
        <w:t xml:space="preserve">　　答：你既然提到念《地藏經》，又何必再搞其他經典，這不是把你自己搞亂了嗎？諸位要曉得，心一亂效果就沒有了，心必須是定的。我們在講經的時候常常勸勉同修，我們在沒有大徹大悟、明心見性之前，決定要一門深入。一門深入有不思議的效果，最忌諱的是夾雜，這個道理希望你多多的去想想，涉獵經論太多，我們自己心念是雜亂的，無論用哪個法門都不能得力，這就非常可惜了。</w:t>
      </w:r>
      <w:r>
        <w:t xml:space="preserve"> </w:t>
      </w:r>
    </w:p>
    <w:p w14:paraId="46310BFC" w14:textId="77777777" w:rsidR="005D1335" w:rsidRDefault="005D1335">
      <w:pPr>
        <w:pStyle w:val="a3"/>
      </w:pPr>
      <w:r>
        <w:t xml:space="preserve">　　這位同修問了三個問題，第一個問題：「居士受菩薩戒，戒經中要求受戒者應半月誦戒。但弟子每日讀《無量壽經》、念佛，並沒有去誦戒，請問這樣做是否如法？」</w:t>
      </w:r>
      <w:r>
        <w:t xml:space="preserve"> </w:t>
      </w:r>
    </w:p>
    <w:p w14:paraId="62A5920B" w14:textId="77777777" w:rsidR="005D1335" w:rsidRDefault="005D1335">
      <w:pPr>
        <w:pStyle w:val="a3"/>
      </w:pPr>
      <w:r>
        <w:t xml:space="preserve">　　答：這樣做不如法。戒經裡教你誦戒，你沒有誦戒，你問「如法不如法」，我告訴你，這是不如法，但是從廣義方面來講也如法。為什麼？《大乘無量壽經》是戒定慧三學圓滿具足，你每天讀誦，依教奉行，你已經具足戒品，所以說如法。這就說是亦如法亦不如法，亦不如法亦如法，我就不必再深講了。</w:t>
      </w:r>
      <w:r>
        <w:t xml:space="preserve"> </w:t>
      </w:r>
    </w:p>
    <w:p w14:paraId="04E0A57D" w14:textId="77777777" w:rsidR="005D1335" w:rsidRDefault="005D1335">
      <w:pPr>
        <w:pStyle w:val="a3"/>
      </w:pPr>
      <w:r>
        <w:t xml:space="preserve">　　第二個問題：「在菩薩戒本註解當中讀到，在家二眾受菩薩戒於誦戒及入壇時可以用縵衣。請問在其他何種情況之下尚需用縵衣，又大家在一起上早晚課時是否需要？」</w:t>
      </w:r>
      <w:r>
        <w:t xml:space="preserve"> </w:t>
      </w:r>
    </w:p>
    <w:p w14:paraId="393958B2" w14:textId="77777777" w:rsidR="005D1335" w:rsidRDefault="005D1335">
      <w:pPr>
        <w:pStyle w:val="a3"/>
      </w:pPr>
      <w:r>
        <w:t xml:space="preserve">　　答：需要的。跟大眾在一起做佛事的時候，在家菩薩戒可以搭衣；也就是說，出家人搭衣的場合，你都可以搭衣。佛在一切經論裡面常常教誨我們：「戒為無上菩提本」，不持戒，無論修學哪個法門都不能成就。可是戒學的根本是十善、五戒，十善都沒有做到，戒就是有名無實，所有一切戒品都是建立在十善的基礎上。淨業三福講得很好，「孝養父母，奉事師長，慈心不殺，修十善業」，這條是基礎的基礎。從這個基礎才建立「受持三皈，具足眾戒，不犯威儀」。所以，我們為什麼要強調十善？沒有十善心，沒有十善行，哪裡來的戒品？所以，真正想有成就的人，在起心動念之處，自己一定要清楚、要明白，是與十惡相應還是與十善相應？與十善相應，你是佛弟子，與十惡相應，你是魔弟子，佛與魔差別就在此地。</w:t>
      </w:r>
      <w:r>
        <w:t xml:space="preserve"> </w:t>
      </w:r>
    </w:p>
    <w:p w14:paraId="680C658D" w14:textId="77777777" w:rsidR="005D1335" w:rsidRDefault="005D1335">
      <w:pPr>
        <w:pStyle w:val="a3"/>
      </w:pPr>
      <w:r>
        <w:t xml:space="preserve">　　講到戒律，這是非常嚴肅的問題。古時候對戒律真正下功夫、有研究的人，有明朝末年的蕅益大師及近代弘一法師，他們在修學過程當中對戒律非常重視。而蕅益大師告訴我們，中國從南宋以後就沒有比丘，比丘戒最低限度要有五比丘來傳授，比丘沒有了，比丘戒就斷了。所以我們今天去受比丘戒，弘一大師講得好，這是形式，是名字比丘，假的不是真的。比丘戒要不要受？要受。受了之後自己清楚，決定不得戒；你受了之後，如果自己稱為比丘，這是有罪過的。為什麼要去受？受了之後就能研究比丘戒、讀誦比丘戒，避免譏嫌；你沒有受戒，這個戒本你不能看，你也不能學。「我受了之後再學，回過頭來學，學一條得一條，學兩條就得兩條。」受了之後知道自己不得戒，但是我努力認真的去學戒，這個態度是正確的。我初學佛的時候，章嘉大師就是這樣教給我的。他老人家非常重視戒學，我跟他三年，三年當中常常提到持戒重要。我的印象非常深刻，他老人家所說的「重實質不重形式」，是要求你做到。</w:t>
      </w:r>
      <w:r>
        <w:t xml:space="preserve"> </w:t>
      </w:r>
    </w:p>
    <w:p w14:paraId="3EA0B79A" w14:textId="77777777" w:rsidR="005D1335" w:rsidRDefault="005D1335">
      <w:pPr>
        <w:pStyle w:val="a3"/>
      </w:pPr>
      <w:r>
        <w:t xml:space="preserve">　　譬如，「不殺生」這一條，要真正做到，不是天天念戒本。念的沒有用處，看到蚊蟲、螞蟻還是把牠殺死，這有什麼用處？要真的去做到。「不偷盜」，戒經裡面講不偷盜講得非常嚴，叫「不與取」。這東西是有主的，主人沒有答應，我把它移動位置就犯了盜戒。有主人，這有主，他是這樣放法，我把它搬到這邊，可不可以？不可以。我們知道，有很多人有習慣性的放東西，你移動之後，他再找找不到了。所以「不與取」，主人沒有答應，決定不能夠移動</w:t>
      </w:r>
      <w:r>
        <w:t xml:space="preserve"> </w:t>
      </w:r>
      <w:r>
        <w:t>，這樣嚴格。我講得比較更容易懂一點，就是把佔人便宜的念頭斷掉。還有想佔別人便宜的念頭，這個心是盜心，不管你有沒有行為，你有沒有去做，你還有這個念頭，叫盜心。「不邪淫」，要從念頭上去斷，還有這個念頭，這就錯了，在大乘法裡面，你就犯戒了。所以持戒要從起心動念之處去檢點，把所有一切不善的念頭，也就是損人利己的念頭，要徹底斷掉。別人對我們怎麼看法，那是他的事情，與我們不相干，最重要是自己心地清淨，言語正直，身心端正，這比什麼都要緊。</w:t>
      </w:r>
      <w:r>
        <w:t xml:space="preserve"> </w:t>
      </w:r>
    </w:p>
    <w:p w14:paraId="36B05F92" w14:textId="77777777" w:rsidR="005D1335" w:rsidRDefault="005D1335">
      <w:pPr>
        <w:pStyle w:val="a3"/>
      </w:pPr>
      <w:r>
        <w:t xml:space="preserve">　　底下還有一個問題：「弟子曾認識一位摩門教的教徒，與他進行過交談。他說摩門教的目標是求永生，並且也是二力法門，與我們淨土宗的二力法門是一樣。弟子對摩門教不甚了解，請問他們所求的永生是否在天界？」</w:t>
      </w:r>
      <w:r>
        <w:t xml:space="preserve"> </w:t>
      </w:r>
    </w:p>
    <w:p w14:paraId="274F289A" w14:textId="77777777" w:rsidR="005D1335" w:rsidRDefault="005D1335">
      <w:pPr>
        <w:pStyle w:val="a3"/>
      </w:pPr>
      <w:r>
        <w:t xml:space="preserve">　　答：摩門教是從基督教裡面分出來的一個支派，我們知道在美國非常盛行，我們佛教講大本山，摩門教的根據地在加州，信徒也不少。是不是能夠得到永生？這個很難說。佛法裡面是跟我們講理。淨土的二力法門，第一個要靠自力，第二個是他力。他們也講二力法門，我在美國遇到過基督教的傳教師跟我們談，他們也是二力法門，但是他們第一個是神的力量，第二個才是自己的力量，他跟我們是相反。他們也講信願行，可是他們是以信天主為中心，我們不是，我們以信自己為中心。蕅益大師講「信」，第一個是信自，第二個是信他。他們不是如此，他們第一個是信他，第二個才是信自，跟我們恰恰相反。不是說信了就得救，哪有這麼便宜的事情！信了能不能得救？信了下面要有修行，能不能得救就看你修行的功夫，決不是說信了就成功，哪有這麼便宜的事情！</w:t>
      </w:r>
      <w:r>
        <w:t xml:space="preserve"> </w:t>
      </w:r>
    </w:p>
    <w:p w14:paraId="22D55724" w14:textId="77777777" w:rsidR="005D1335" w:rsidRDefault="005D1335">
      <w:pPr>
        <w:pStyle w:val="a3"/>
      </w:pPr>
      <w:r>
        <w:t xml:space="preserve">　　生天，生天之道在十善業。基督教經典裡面，他們的根本經典就是《新舊約》，現在比較大的教派，猶太教、天主教、基督教、摩門教，原始的經典就是《新舊約全書》。這個經典裡所教導的，你做到了幾成？這就跟我講《無量壽經》一樣，你百分之百的做到是上上品往生，你能做到百分之九十是上中品往生，做到百分之八十是上下品往生，這個有道理的。</w:t>
      </w:r>
      <w:r>
        <w:t xml:space="preserve"> </w:t>
      </w:r>
    </w:p>
    <w:p w14:paraId="6D7CC695" w14:textId="77777777" w:rsidR="005D1335" w:rsidRDefault="005D1335">
      <w:pPr>
        <w:pStyle w:val="a3"/>
      </w:pPr>
      <w:r>
        <w:t xml:space="preserve">　　《新舊約全書》裡面所講的這些道理、教訓，你能做多少？你要是全做到了，大概你在天道是最高的那一層天。因為他們沒有斷欲，換句話說，我相、人相、眾生相、壽者相統統具足，沒有斷掉；沒有斷掉，我們曉得，他生的天是欲界天。欲界最高的是他化自在天，你不能完全做到，能做到百分之九十、百分之八十，你生天降一等，生化樂天，功夫再差一點的，下面有兜率天、夜摩天、忉利天，一層一層往下降，你是生哪一層天？最低的是四王天，至少也要做到百分之二十，要做到兩成才能生天，單講「信」而不修行，沒有修德，是生不了天界。這些道理佛經講得透徹，講得清楚，所以我們讀了，感到佛所說的話如理如法，就是合情、合理、合法，我們歡喜接受。</w:t>
      </w:r>
      <w:r>
        <w:t xml:space="preserve"> </w:t>
      </w:r>
    </w:p>
    <w:p w14:paraId="66DB3F68" w14:textId="77777777" w:rsidR="005D1335" w:rsidRDefault="005D1335">
      <w:pPr>
        <w:pStyle w:val="a3"/>
      </w:pPr>
      <w:r>
        <w:t xml:space="preserve">　　講到「永生」，這個的確是有問題。天人壽命比人間長，福報比我們大，不是永生。永生這個問題難！至少要超越三界才能得永生。超越三界，這就不是一個簡單的事情，換句話說，最低限度你有能力脫離六道輪迴。脫離六道輪迴最低的層次是阿羅漢，要斷見思煩惱，要超出六道，這才算是永生；如果不能證阿羅漢果，永生是有名無實。</w:t>
      </w:r>
      <w:r>
        <w:t xml:space="preserve"> </w:t>
      </w:r>
    </w:p>
    <w:p w14:paraId="041C6D99" w14:textId="77777777" w:rsidR="005D1335" w:rsidRDefault="005D1335">
      <w:pPr>
        <w:pStyle w:val="a3"/>
      </w:pPr>
      <w:r>
        <w:t xml:space="preserve">　　這位同修他寫的像一封信一樣，我念給大家聽聽：「士為知己者死。此次因緣之見，學生深有相見恨晚之感。自從聽了師父講的，如何挽救社會人心系列講演之後，我就發願此生要跟隨師父。我這一生什麼也不希求，只求給師父做一個令你百分之百滿意的好學生。」學生的名字沒有寫，不知道是哪一位？「把我畢生的精力和心血，全部獻給佛陀教育事業，去繼承神聖而宏偉的如來家業，鞠躬盡瘁，死而後已。我這一生願受持師父的教導，繼而把淨宗學會推廣到世界每一個角落，在全球各地開花結果，把現今的末法轉變為正法，從而達到人類種族和平、全球世界大同的殊勝壯觀局面，以新加坡地區為榜樣，使現今五濁惡世轉變為地球極樂。」</w:t>
      </w:r>
      <w:r>
        <w:t xml:space="preserve"> </w:t>
      </w:r>
    </w:p>
    <w:p w14:paraId="51A540E0" w14:textId="77777777" w:rsidR="005D1335" w:rsidRDefault="005D1335">
      <w:pPr>
        <w:pStyle w:val="a3"/>
      </w:pPr>
      <w:r>
        <w:t xml:space="preserve">　　答：弘願很大，的確是菩薩的大願。可是這個願怎麼落實，如何落實？如果不能落實，這個願就變成虛願。我想，你一定不願意人家說你是個虛願，你一定要做，你一定要認真去修行，要苦學，要發憤，一切為眾生，絕不為自己，你才會有成就。</w:t>
      </w:r>
      <w:r>
        <w:t xml:space="preserve"> </w:t>
      </w:r>
    </w:p>
    <w:p w14:paraId="4BB6B75A" w14:textId="77777777" w:rsidR="005D1335" w:rsidRDefault="005D1335">
      <w:pPr>
        <w:pStyle w:val="a3"/>
      </w:pPr>
      <w:r>
        <w:t xml:space="preserve">　　往年我在台北「華藏圖書館」，我勸導同學們，在我們現前這個時代，最低限度要學七門功課，做為我們自己修學的基礎。我講過很多遍勸導大家，有沒有人去做？那是你的事情不是我的事情。這七門當中有四門是佛經：第一部是《阿難問事佛吉凶經》，這是小乘經，我們選擇這一部。這一部小經裡面，世尊教導我們怎樣親近善知識，怎樣接受善知識的教誨，如何落實五戒十善，這是行門的大根大本。接著是淨宗六經裡面，我們選三種最重要的，《無量壽經》和《彌陀經要解》，《要解》是蕅益大師著的，原文並不很長，經、解都要能背過，《彌陀經》能背的人多，蕅益大師註解能背的人不多，《要解》要背；第三種是《普賢菩薩行願品》。《阿難問事佛吉凶經》、《無量壽經》、《彌陀經要解》、《普賢菩薩行願品》，這是佛經四種。另外儒家的，我們把《了凡四訓》也列入儒家。《了凡四訓》、《四書》，選這兩種；道家的我們選《太上感應篇》。這七種經書要能背，統統要能背、要能講、要能行，把它變成自己的思想、見解、行為，我們有這個根才會有成就。</w:t>
      </w:r>
      <w:r>
        <w:t xml:space="preserve"> </w:t>
      </w:r>
    </w:p>
    <w:p w14:paraId="3BA4D9B4" w14:textId="77777777" w:rsidR="005D1335" w:rsidRDefault="005D1335">
      <w:pPr>
        <w:pStyle w:val="a3"/>
      </w:pPr>
      <w:r>
        <w:t xml:space="preserve">　　現在我在澳洲建了一個道場，有一些同修到那邊去住了，我要求在五年當中這七門功課要完成，就是要讀誦、講解、實行。你住在澳洲道場，我供養你，你憑什麼接受我供養？天天去讀書，天天去學習，我來護法。除這個之外，我還要求要念一百篇古文，我在《古文觀止》裡面選了一百篇，為什麼？沒有文學基礎，你沒有辦法深入經藏。</w:t>
      </w:r>
      <w:r>
        <w:t xml:space="preserve"> </w:t>
      </w:r>
    </w:p>
    <w:p w14:paraId="3E409858" w14:textId="77777777" w:rsidR="005D1335" w:rsidRDefault="005D1335">
      <w:pPr>
        <w:pStyle w:val="a3"/>
      </w:pPr>
      <w:r>
        <w:t xml:space="preserve">　　同學們在此地，我也聽說，也風聞，大家以為我都搬到澳洲去了，不在新加坡住了，人心惶惶，你們完全搞錯了。搬到澳洲去，是兩個貨櫃過去。這兩個貨櫃是什麼東西？是我從美國帶來的圖書，不是在新加坡的。從前在美國那個地方存放的圖書，現在沒有時間到美國去，我把那邊的書統統運過來，運到新加坡這一年多的時間放在倉庫裡，我一想起來，心裡就很難過。</w:t>
      </w:r>
      <w:r>
        <w:t xml:space="preserve"> </w:t>
      </w:r>
    </w:p>
    <w:p w14:paraId="4F214C86" w14:textId="77777777" w:rsidR="005D1335" w:rsidRDefault="005D1335">
      <w:pPr>
        <w:pStyle w:val="a3"/>
      </w:pPr>
      <w:r>
        <w:t xml:space="preserve">　　這些書是無價之寶，放倉庫裡沒有人照顧，倉庫濕氣很重，我聽他們講，狗、貓動動不動就往上爬，我非常非常難過。那時候我曾經一度想把這些書捐獻給國家圖書館或者學校圖書館，我請楊老師和幾位同學去給我清查。他們清查之後，也非常歡喜，捨不得送。正好澳洲有個教堂要賣，我說：「好，把教堂買下來做圖書館。」所以就把這一批書送到那邊去收藏。</w:t>
      </w:r>
      <w:r>
        <w:t xml:space="preserve"> </w:t>
      </w:r>
    </w:p>
    <w:p w14:paraId="4B818161" w14:textId="77777777" w:rsidR="005D1335" w:rsidRDefault="005D1335">
      <w:pPr>
        <w:pStyle w:val="a3"/>
      </w:pPr>
      <w:r>
        <w:t xml:space="preserve">　　我還會不會在新加坡住？新加坡辦培訓班，我一定在這邊住；如果不辦培訓班，請我在這邊長期講經，我也會住；又不辦培訓班又不請我講經，我只好走路了。所以諸位放心。澳洲既然有這個道場，我們這些書籍統統都運過去了，所以我就想，我們培訓班還有一個英語班，是悟琳法師在領導，人不多，大概有七、八個人，我就想英語班搬到澳洲去。澳洲那邊的當地人，對佛法非常愛好，悟琳師在澳洲弘法法緣很殊勝，很得大眾的歡迎。所以想我們的英語班搬到那邊去，我們的華語班在新加坡。華語班的人數多，我不懂英語，所以我就不會在澳洲那裡長住，總是在這邊的時間多。除非這邊我們班不辦，道場不歡迎我講經了，我只好走路。所以諸位同修放心，不要說是佛門弟子，世間讀過儒書的人，都講道義，我跟李木源居士是道義之交，彼此都是性情中人，不會受名利的影響，完全是對事不對人，同修們都應當要曉得。</w:t>
      </w:r>
      <w:r>
        <w:t xml:space="preserve"> </w:t>
      </w:r>
    </w:p>
    <w:p w14:paraId="424D31C4" w14:textId="77777777" w:rsidR="005D1335" w:rsidRDefault="005D1335">
      <w:pPr>
        <w:pStyle w:val="a3"/>
      </w:pPr>
      <w:r>
        <w:t xml:space="preserve">　　他後面的願望就是「弘揚淨土，挽回劫運」，這個很好也很難得，可惜他沒有具名。末後說「如今我的心願，就是求師父給我剃度，不知現在因緣成熟否？如因緣不成熟，待因緣成熟也可以。」到底是誰？我不曉得，希望你來找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72CB2" w14:textId="77777777" w:rsidR="005D1335" w:rsidRDefault="005D1335" w:rsidP="005D1335">
      <w:r>
        <w:separator/>
      </w:r>
    </w:p>
  </w:endnote>
  <w:endnote w:type="continuationSeparator" w:id="0">
    <w:p w14:paraId="54557D9E" w14:textId="77777777" w:rsidR="005D1335" w:rsidRDefault="005D1335" w:rsidP="005D1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D9F76" w14:textId="77777777" w:rsidR="005D1335" w:rsidRDefault="005D1335" w:rsidP="005D1335">
      <w:r>
        <w:separator/>
      </w:r>
    </w:p>
  </w:footnote>
  <w:footnote w:type="continuationSeparator" w:id="0">
    <w:p w14:paraId="50ACFB8C" w14:textId="77777777" w:rsidR="005D1335" w:rsidRDefault="005D1335" w:rsidP="005D13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335"/>
    <w:rsid w:val="005D13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8BD2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13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13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13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13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1076</Words>
  <Characters>6137</Characters>
  <Application>Microsoft Office Word</Application>
  <DocSecurity>0</DocSecurity>
  <Lines>51</Lines>
  <Paragraphs>14</Paragraphs>
  <ScaleCrop>false</ScaleCrop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