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D5D7" w14:textId="77777777" w:rsidR="00625485" w:rsidRDefault="00625485">
      <w:r>
        <w:t>老和尚的身教有聲書</w:t>
      </w:r>
      <w:r>
        <w:t>—</w:t>
      </w:r>
      <w:r>
        <w:t>前言　　第一集　　檔名：</w:t>
      </w:r>
      <w:r>
        <w:t xml:space="preserve">61-268-0001 </w:t>
      </w:r>
    </w:p>
    <w:p w14:paraId="3E85745E" w14:textId="77777777" w:rsidR="00625485" w:rsidRDefault="00625485">
      <w:pPr>
        <w:pStyle w:val="a3"/>
      </w:pPr>
      <w:r>
        <w:t xml:space="preserve">　　魏默深云：「身教親於言教」。古人有「其身不正，雖令不行；以身教者從，以言教者訟」之訓。佛門從古以來重視身教。普賢菩薩之大行，十方諸佛讚歎。祖師有語</w:t>
      </w:r>
      <w:r>
        <w:t>:</w:t>
      </w:r>
      <w:r>
        <w:t>「說得一尺，不如行得一寸」、「高高山頂立，深深海底行」，歷代高僧大德，無不是以身作則，為眾表率。智者大師撰制法十條、清涼國師立十誓自律，教門善知識，亦有殊勝行持。</w:t>
      </w:r>
      <w:r>
        <w:t xml:space="preserve"> </w:t>
      </w:r>
    </w:p>
    <w:p w14:paraId="20CE1D22" w14:textId="77777777" w:rsidR="00625485" w:rsidRDefault="00625485">
      <w:pPr>
        <w:pStyle w:val="a3"/>
      </w:pPr>
      <w:r>
        <w:t xml:space="preserve">　　上淨下空老和尚講經反復提及「聖賢教育身教為先」、「要把經典做給世人看」、「學為人師行為世範就是《華嚴經》的總結」、「說到做到是聖賢人。說到做不到是騙人」。老和尚特別提倡扎根教育，大力弘揚《弟子規》、《感應篇》、《十善業道》、《沙彌律儀》，反復強調德行之重要，指出能說不能行，終究不會有成就。</w:t>
      </w:r>
      <w:r>
        <w:t xml:space="preserve"> </w:t>
      </w:r>
    </w:p>
    <w:p w14:paraId="1E4052CE" w14:textId="77777777" w:rsidR="00625485" w:rsidRDefault="00625485">
      <w:pPr>
        <w:pStyle w:val="a3"/>
      </w:pPr>
      <w:r>
        <w:t xml:space="preserve">　　老和尚講經一甲子有餘，教化眾生無數，將淨土宗弘揚到全世界，宣揚中華文化，促進宗教團結，這種非凡的成就是有目共睹的。事實上老和尚能有此成就，不僅僅是因為能「講」，更是因為老和尚以身作則，將經典融入生活，做人處事無不是給世人做出典範，所謂德遵普賢，示教利喜，因此老和尚之講經特別具有感人之力量，而不是紙上空談。老和尚一生以弘揚聖教為己任，不做經懺、不經營道場、不攀緣不化緣、待人謙卑、慈悲忍辱、言色常和、中表相應、聞謗不辯、廣修讚歎，這些事例舉不勝舉。很可惜的是：絕大多數聽眾，只能聽到老和尚講經的聲音，並不瞭解老和尚生活中的行持，老和尚講經之外的許多感人的事蹟並不為人所知。</w:t>
      </w:r>
      <w:r>
        <w:t xml:space="preserve"> </w:t>
      </w:r>
    </w:p>
    <w:p w14:paraId="24B57E2E" w14:textId="77777777" w:rsidR="00625485" w:rsidRDefault="00625485">
      <w:pPr>
        <w:pStyle w:val="a3"/>
      </w:pPr>
      <w:r>
        <w:t xml:space="preserve">　　歲次戊戌，《淨空老法師九十年譜》付梓流通，讀者可以由此瞭解老和尚九十年大致的經歷，然而對於細節，《年譜》雖有顧及，仍然未能更多展示。為了彌補此缺憾，今編輯完成了《老和尚的身教》一書的初稿，以饋讀者，與老和尚相關的書籍，這也算是前所未有過的了。此書編輯的目的，是欲將講臺之下的老和尚究竟是什麼樣子，展示給關心老和尚的人們，算是對於所有愛戴敬仰老和尚的人們的一份禮物。</w:t>
      </w:r>
      <w:r>
        <w:t xml:space="preserve"> </w:t>
      </w:r>
    </w:p>
    <w:p w14:paraId="61B68047" w14:textId="77777777" w:rsidR="00625485" w:rsidRDefault="00625485">
      <w:pPr>
        <w:pStyle w:val="a3"/>
      </w:pPr>
      <w:r>
        <w:t xml:space="preserve">　　老和尚為人謙遜，自己的行持極少對外人提及，只有在老和尚身邊生活過的人們，才能知道老和尚令人欽仰的一點一滴的事蹟，而這些恰恰是聽眾們所不知曉的而又希望瞭解的。為了挖掘老和尚的身教點滴，編輯組廣泛徵稿，約請老和尚的弟子學生、身邊的常隨眾法師居士、英國漢學院的學員等撰寫文稿，希望能把老和尚不為人知的故事多挖掘出一些。功夫不負有心人，徵集來的稿件不斷增多，老和尚的生活點滴也越聚越多，在整理這些文稿的時候，編者看到了一位不一樣的老和尚，不是講堂中身披袈裟娓娓道來的老和尚，而是一位謙卑、溫和、勤勞、節儉、處處為他人考慮、處處以他人利益為先的無私的可愛的老人，編者內心深受感動。</w:t>
      </w:r>
      <w:r>
        <w:t xml:space="preserve"> </w:t>
      </w:r>
    </w:p>
    <w:p w14:paraId="31640E44" w14:textId="77777777" w:rsidR="00625485" w:rsidRDefault="00625485">
      <w:pPr>
        <w:pStyle w:val="a3"/>
      </w:pPr>
      <w:r>
        <w:t xml:space="preserve">　　庚子年全球疫情肆虐，編者在編輯此書即將完成的時候，無意中看到了大公網的報導《灑心易行共克時艱：淨空法師為湖北防控新冠肺炎捐款》，老和尚又為湖北慈善總會捐款一百萬港幣。編者想到，中國大陸以往發生洪災、地震，老和尚每次都是熱心捐助，但是從不高調宣傳，這次為疫情的捐款，如果不是大公網報導，在老和尚的官方網站上是看不到的，這也是老和尚的一種身教吧。</w:t>
      </w:r>
      <w:r>
        <w:t xml:space="preserve"> </w:t>
      </w:r>
    </w:p>
    <w:p w14:paraId="668424D0" w14:textId="77777777" w:rsidR="00625485" w:rsidRDefault="00625485">
      <w:pPr>
        <w:pStyle w:val="a3"/>
      </w:pPr>
      <w:r>
        <w:lastRenderedPageBreak/>
        <w:t xml:space="preserve">　　最初徵稿，要求只寫身教相關的內容，但是可能老和尚感人的故事太多，有些稿子中不但有身教，也有老和尚私下的言教，不過這也是一種廣義的身教，老和尚一生以講經為事業，在講臺之下老和尚度生的方便，都算是一種身教吧，因此編者依然保留了這些內容。或許，這本書應該叫《講臺之下的老和尚》，也許更加恰如其分。又或者，叫做《你所不知道的淨空老和尚》更為妥帖。不管叫什麼，這本書具有一種莫名的感人力量，還是請大家展卷一讀吧。</w:t>
      </w:r>
      <w:r>
        <w:t xml:space="preserve"> </w:t>
      </w:r>
    </w:p>
    <w:p w14:paraId="76851ECB" w14:textId="77777777" w:rsidR="00625485" w:rsidRDefault="00625485">
      <w:pPr>
        <w:pStyle w:val="a3"/>
      </w:pPr>
      <w:r>
        <w:t xml:space="preserve">　　如果您還瞭解老和尚書中未記載的不為人知的事蹟，也歡迎投稿，以便再版時加入。</w:t>
      </w:r>
      <w:r>
        <w:t xml:space="preserve"> </w:t>
      </w:r>
    </w:p>
    <w:p w14:paraId="6BFB4CC7" w14:textId="77777777" w:rsidR="00625485" w:rsidRDefault="00625485">
      <w:pPr>
        <w:pStyle w:val="a3"/>
      </w:pPr>
      <w:r>
        <w:t xml:space="preserve">　　希望這本記述老和尚行持的實錄，能給您帶來喜悅和啟示，謝謝。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0B81" w14:textId="77777777" w:rsidR="00625485" w:rsidRDefault="00625485" w:rsidP="00625485">
      <w:r>
        <w:separator/>
      </w:r>
    </w:p>
  </w:endnote>
  <w:endnote w:type="continuationSeparator" w:id="0">
    <w:p w14:paraId="4EE38033" w14:textId="77777777" w:rsidR="00625485" w:rsidRDefault="00625485" w:rsidP="00625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8107" w14:textId="77777777" w:rsidR="00625485" w:rsidRDefault="00625485" w:rsidP="00625485">
      <w:r>
        <w:separator/>
      </w:r>
    </w:p>
  </w:footnote>
  <w:footnote w:type="continuationSeparator" w:id="0">
    <w:p w14:paraId="11DFF8EC" w14:textId="77777777" w:rsidR="00625485" w:rsidRDefault="00625485" w:rsidP="00625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85"/>
    <w:rsid w:val="006254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4ED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