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4997" w14:textId="77777777" w:rsidR="009E1D51" w:rsidRDefault="009E1D51">
      <w:r>
        <w:t>老和尚的身教有聲書</w:t>
      </w:r>
      <w:r>
        <w:t>—</w:t>
      </w:r>
      <w:r>
        <w:t>序三</w:t>
      </w:r>
      <w:r>
        <w:t xml:space="preserve"> </w:t>
      </w:r>
      <w:r>
        <w:t>謙卑、敬老尊賢的淨空老法師</w:t>
      </w:r>
      <w:r>
        <w:t xml:space="preserve"> / </w:t>
      </w:r>
      <w:r>
        <w:t>中西隨功　　第四集　　檔名：</w:t>
      </w:r>
      <w:r>
        <w:t xml:space="preserve">61-268-0004 </w:t>
      </w:r>
    </w:p>
    <w:p w14:paraId="546B2515" w14:textId="77777777" w:rsidR="009E1D51" w:rsidRDefault="009E1D51">
      <w:pPr>
        <w:pStyle w:val="a3"/>
      </w:pPr>
      <w:r>
        <w:t xml:space="preserve">　　作為受教於淨空法師的有緣人之一，今得以機緣獻稿，感到無比的榮幸。我和老法師的法緣，始於</w:t>
      </w:r>
      <w:r>
        <w:t>2002</w:t>
      </w:r>
      <w:r>
        <w:t>年</w:t>
      </w:r>
      <w:r>
        <w:t>4</w:t>
      </w:r>
      <w:r>
        <w:t>月，老法師在櫻花爛漫的季節來到了日本，並在我當時任住持時的京都觀世寺裡做了開示。之後，我在《淨空老法師九十年譜》裡，也有投稿記述《難忘的法緣》那一段，</w:t>
      </w:r>
      <w:r>
        <w:t>2001</w:t>
      </w:r>
      <w:r>
        <w:t>年，我去拜訪在無錫市太湖附近療養的茗山法師時，並去參拜了祥符寺。在《茗山法師日記》裡，描述到老法師的仁德時寫到老法師「謙卑，敬老，尊賢」，當時我深受感動。</w:t>
      </w:r>
      <w:r>
        <w:t xml:space="preserve"> </w:t>
      </w:r>
    </w:p>
    <w:p w14:paraId="2D7A80F4" w14:textId="77777777" w:rsidR="009E1D51" w:rsidRDefault="009E1D51">
      <w:pPr>
        <w:pStyle w:val="a3"/>
      </w:pPr>
      <w:r>
        <w:t xml:space="preserve">　　正是這種仁德，永恆不變的吸引了眾多的有緣人，跟著法師學習，我也是其中的一員。</w:t>
      </w:r>
      <w:r>
        <w:t xml:space="preserve"> </w:t>
      </w:r>
    </w:p>
    <w:p w14:paraId="4FB1E0D0" w14:textId="77777777" w:rsidR="009E1D51" w:rsidRDefault="009E1D51">
      <w:pPr>
        <w:pStyle w:val="a3"/>
      </w:pPr>
      <w:r>
        <w:t xml:space="preserve">　　無論是通過衛星放送學習的世界各地的人們，還是有緣直接親近老和尚的人，無不被老法師的仁德所攝受。在關西國際機場恭送老法師時，我曾真誠的啟請說「請您做我的人生導師吧」，當時，老法師用微笑回答了我，我還不知道這個微笑表達了什麼含義。</w:t>
      </w:r>
      <w:r>
        <w:t xml:space="preserve"> </w:t>
      </w:r>
    </w:p>
    <w:p w14:paraId="760A7309" w14:textId="77777777" w:rsidR="009E1D51" w:rsidRDefault="009E1D51">
      <w:pPr>
        <w:pStyle w:val="a3"/>
      </w:pPr>
      <w:r>
        <w:t xml:space="preserve">　　去年，</w:t>
      </w:r>
      <w:r>
        <w:t>2018</w:t>
      </w:r>
      <w:r>
        <w:t>年在巴黎教科文組織總部召開的國際會議上，又一次見到了老法師，那時，我又一次啟請做老法師弟子，老法師仍然用微笑回答了我。</w:t>
      </w:r>
      <w:r>
        <w:t xml:space="preserve"> </w:t>
      </w:r>
    </w:p>
    <w:p w14:paraId="09EC1A8E" w14:textId="77777777" w:rsidR="009E1D51" w:rsidRDefault="009E1D51">
      <w:pPr>
        <w:pStyle w:val="a3"/>
      </w:pPr>
      <w:r>
        <w:t xml:space="preserve">　　其實，從一開始的法緣開始，我就已經把自己當成是老法師的弟子了。</w:t>
      </w:r>
      <w:r>
        <w:t xml:space="preserve"> </w:t>
      </w:r>
    </w:p>
    <w:p w14:paraId="41C37DD9" w14:textId="77777777" w:rsidR="009E1D51" w:rsidRDefault="009E1D51">
      <w:pPr>
        <w:pStyle w:val="a3"/>
      </w:pPr>
      <w:r>
        <w:t xml:space="preserve">　　老法師曾教導我說「決不生氣，不講他人壞話」，老法師的教誨，我將銘記在心。</w:t>
      </w:r>
      <w:r>
        <w:t xml:space="preserve"> </w:t>
      </w:r>
    </w:p>
    <w:p w14:paraId="03BFB385" w14:textId="77777777" w:rsidR="009E1D51" w:rsidRDefault="009E1D51">
      <w:pPr>
        <w:pStyle w:val="a3"/>
      </w:pPr>
      <w:r>
        <w:t xml:space="preserve">　　在當今的五濁惡世中，唯有遵循老法師的教誨，世界人民期待的安寧和平的日子，才有可能實現。</w:t>
      </w:r>
      <w:r>
        <w:t xml:space="preserve"> </w:t>
      </w:r>
    </w:p>
    <w:p w14:paraId="6C56A5F1" w14:textId="77777777" w:rsidR="009E1D51" w:rsidRDefault="009E1D51">
      <w:pPr>
        <w:pStyle w:val="a3"/>
      </w:pPr>
      <w:r>
        <w:t xml:space="preserve">　　衷心祈願受全世界人民愛戴的老法師法體安康</w:t>
      </w:r>
      <w:r>
        <w:t>!</w:t>
      </w:r>
      <w:r>
        <w:t>期待在不久的將來能有緣分，再次拜見老法師。那時我將會第三次啟請做老法師的弟子，那時老法師會以怎樣的微笑回答我，我欣喜的期待著。</w:t>
      </w:r>
      <w:r>
        <w:t xml:space="preserve"> </w:t>
      </w:r>
    </w:p>
    <w:p w14:paraId="53290A55" w14:textId="77777777" w:rsidR="009E1D51" w:rsidRDefault="009E1D51">
      <w:pPr>
        <w:pStyle w:val="a3"/>
      </w:pPr>
      <w:r>
        <w:t xml:space="preserve">　　中西隨功簡介</w:t>
      </w:r>
      <w:r>
        <w:t>1949</w:t>
      </w:r>
      <w:r>
        <w:t>年出生在和歌山縣。</w:t>
      </w:r>
      <w:r>
        <w:t xml:space="preserve"> </w:t>
      </w:r>
    </w:p>
    <w:p w14:paraId="687E3B6A" w14:textId="77777777" w:rsidR="009E1D51" w:rsidRDefault="009E1D51">
      <w:pPr>
        <w:pStyle w:val="a3"/>
      </w:pPr>
      <w:r>
        <w:t xml:space="preserve">　　</w:t>
      </w:r>
      <w:r>
        <w:t>1972</w:t>
      </w:r>
      <w:r>
        <w:t>年在總本山光明寺第</w:t>
      </w:r>
      <w:r>
        <w:t>77</w:t>
      </w:r>
      <w:r>
        <w:t>世法主長空晉龍師座下得度。</w:t>
      </w:r>
      <w:r>
        <w:t xml:space="preserve"> </w:t>
      </w:r>
    </w:p>
    <w:p w14:paraId="4DBA37DC" w14:textId="77777777" w:rsidR="009E1D51" w:rsidRDefault="009E1D51">
      <w:pPr>
        <w:pStyle w:val="a3"/>
      </w:pPr>
      <w:r>
        <w:t xml:space="preserve">　　</w:t>
      </w:r>
      <w:r>
        <w:t>1974</w:t>
      </w:r>
      <w:r>
        <w:t>年西山短期大學畢業。</w:t>
      </w:r>
      <w:r>
        <w:t xml:space="preserve"> </w:t>
      </w:r>
    </w:p>
    <w:p w14:paraId="7BFDD167" w14:textId="77777777" w:rsidR="009E1D51" w:rsidRDefault="009E1D51">
      <w:pPr>
        <w:pStyle w:val="a3"/>
      </w:pPr>
      <w:r>
        <w:t xml:space="preserve">　　</w:t>
      </w:r>
      <w:r>
        <w:t>1982</w:t>
      </w:r>
      <w:r>
        <w:t>年大谷大學大學院文學研究科博士課程單位取得滿期退學。</w:t>
      </w:r>
      <w:r>
        <w:t xml:space="preserve"> </w:t>
      </w:r>
    </w:p>
    <w:p w14:paraId="53575E7E" w14:textId="77777777" w:rsidR="009E1D51" w:rsidRDefault="009E1D51">
      <w:pPr>
        <w:pStyle w:val="a3"/>
      </w:pPr>
      <w:r>
        <w:t xml:space="preserve">　　現任京都西山短期大學教授、校長、文學博士、日本佛教學會理事、日本印度學佛教學會理事、佛教史學會評議員、京都観世寺住持、海南白翁寺住持。</w:t>
      </w:r>
      <w:r>
        <w:t xml:space="preserve"> </w:t>
      </w:r>
    </w:p>
    <w:p w14:paraId="59D0EE33" w14:textId="77777777" w:rsidR="009E1D51" w:rsidRDefault="009E1D51">
      <w:pPr>
        <w:pStyle w:val="a3"/>
      </w:pPr>
      <w:r>
        <w:lastRenderedPageBreak/>
        <w:t xml:space="preserve">　　著有《講義録》、《一紙小消息講錄》、《登山狀講錄》、《證空浄土教的研究》、《一枚祈請文</w:t>
      </w:r>
      <w:r>
        <w:rPr>
          <w:rFonts w:ascii="Microsoft YaHei" w:eastAsia="Microsoft YaHei" w:hAnsi="Microsoft YaHei" w:cs="Microsoft YaHei" w:hint="eastAsia"/>
        </w:rPr>
        <w:t>・</w:t>
      </w:r>
      <w:r>
        <w:rPr>
          <w:rFonts w:hint="eastAsia"/>
        </w:rPr>
        <w:t>念佛大意</w:t>
      </w:r>
      <w:r>
        <w:rPr>
          <w:rFonts w:ascii="Microsoft YaHei" w:eastAsia="Microsoft YaHei" w:hAnsi="Microsoft YaHei" w:cs="Microsoft YaHei" w:hint="eastAsia"/>
        </w:rPr>
        <w:t>・</w:t>
      </w:r>
      <w:r>
        <w:rPr>
          <w:rFonts w:hint="eastAsia"/>
        </w:rPr>
        <w:t>法然上人行狀繪圖第四十七卷</w:t>
      </w:r>
      <w:r>
        <w:rPr>
          <w:rFonts w:ascii="Microsoft YaHei" w:eastAsia="Microsoft YaHei" w:hAnsi="Microsoft YaHei" w:cs="Microsoft YaHei" w:hint="eastAsia"/>
        </w:rPr>
        <w:t>・</w:t>
      </w:r>
      <w:r>
        <w:rPr>
          <w:rFonts w:hint="eastAsia"/>
        </w:rPr>
        <w:t>有關一心專念的御文》。編著有《仁愛和平講堂</w:t>
      </w:r>
      <w:r>
        <w:t>-</w:t>
      </w:r>
      <w:r>
        <w:t>答中西隨功教授提問》、《證空辭典》、《無量壽經註釋叢書》</w:t>
      </w:r>
      <w:r>
        <w:t>(</w:t>
      </w:r>
      <w:r>
        <w:t>監修</w:t>
      </w:r>
      <w:r>
        <w:t>)</w:t>
      </w:r>
      <w:r>
        <w:t>、《五重相傳會勸誡綱要》、《新纂浄土宗大辭典》</w:t>
      </w:r>
      <w:r>
        <w:t>(</w:t>
      </w:r>
      <w:r>
        <w:t>分擔執筆</w:t>
      </w:r>
      <w:r>
        <w:t>)</w:t>
      </w:r>
      <w:r>
        <w:t>、《法語講錄</w:t>
      </w:r>
      <w:r>
        <w:t>-―</w:t>
      </w:r>
      <w:r>
        <w:t xml:space="preserve">學習法然上人》等。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7BA87" w14:textId="77777777" w:rsidR="009E1D51" w:rsidRDefault="009E1D51" w:rsidP="009E1D51">
      <w:r>
        <w:separator/>
      </w:r>
    </w:p>
  </w:endnote>
  <w:endnote w:type="continuationSeparator" w:id="0">
    <w:p w14:paraId="1850EE33" w14:textId="77777777" w:rsidR="009E1D51" w:rsidRDefault="009E1D51" w:rsidP="009E1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F17C6" w14:textId="77777777" w:rsidR="009E1D51" w:rsidRDefault="009E1D51" w:rsidP="009E1D51">
      <w:r>
        <w:separator/>
      </w:r>
    </w:p>
  </w:footnote>
  <w:footnote w:type="continuationSeparator" w:id="0">
    <w:p w14:paraId="125000DE" w14:textId="77777777" w:rsidR="009E1D51" w:rsidRDefault="009E1D51" w:rsidP="009E1D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51"/>
    <w:rsid w:val="009E1D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471A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1D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1D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1D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1D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