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79EF" w14:textId="77777777" w:rsidR="00F907F4" w:rsidRDefault="00F907F4">
      <w:r>
        <w:t>老和尚的身教有聲書</w:t>
      </w:r>
      <w:r>
        <w:t>—</w:t>
      </w:r>
      <w:r>
        <w:t>一、悟道法師講述</w:t>
      </w:r>
      <w:r>
        <w:t>(</w:t>
      </w:r>
      <w:r>
        <w:t>中</w:t>
      </w:r>
      <w:r>
        <w:t>)</w:t>
      </w:r>
      <w:r>
        <w:t xml:space="preserve">　　第十集　　檔名：</w:t>
      </w:r>
      <w:r>
        <w:t>61-268-0010</w:t>
      </w:r>
      <w:r>
        <w:t xml:space="preserve">　　【</w:t>
      </w:r>
      <w:r>
        <w:t>7</w:t>
      </w:r>
      <w:r>
        <w:t>】六度四攝，我們的家師淨老和尚，可以說他一生時時刻刻在表演給我們看。六度怎麼修、四攝怎麼修，他不但在課堂上有講解，在生活上也有表演，就像善財童子五十三參。「善財典型」就是有理論，有方法，帶表演，這個非常難得。我們學習就是在生活當中，不但在上課的時候學習，在生活上方方面面、點點滴滴，都是在學習，這樣我們才能學到真正的東西。我們老和尚他怎麼待人接物，這些方面我過去在圖書館在基金會，我都會比較留意。</w:t>
      </w:r>
      <w:r>
        <w:t xml:space="preserve"> </w:t>
      </w:r>
    </w:p>
    <w:p w14:paraId="10A8B3E6" w14:textId="77777777" w:rsidR="00F907F4" w:rsidRDefault="00F907F4">
      <w:pPr>
        <w:pStyle w:val="a3"/>
      </w:pPr>
      <w:r>
        <w:t xml:space="preserve">　　四攝第一個布施，第二個愛語，第三利行，第四同事，這個是攝受眾生的。我們淨老和尚早年他常常提到章嘉大師。他學佛入門是方東美教授介紹他入佛門，後來沒多久他就認識了章嘉大師，章嘉大師是密宗的活佛。他請教章嘉大師，說佛法這麼好，有什麼方法可以很快入進去，得到佛法的利益</w:t>
      </w:r>
      <w:r>
        <w:t>?</w:t>
      </w:r>
      <w:r>
        <w:t>章嘉大師就給他講六個字</w:t>
      </w:r>
      <w:r>
        <w:t>:</w:t>
      </w:r>
      <w:r>
        <w:t>「看得破，放得下」。他又請問</w:t>
      </w:r>
      <w:r>
        <w:t>:</w:t>
      </w:r>
      <w:r>
        <w:t>看得破、放得下從哪裡下手</w:t>
      </w:r>
      <w:r>
        <w:t>?</w:t>
      </w:r>
      <w:r>
        <w:t>章嘉大師就講「布施」。老和尚說布施沒有錢，大師說你一塊錢、一毛錢有沒有</w:t>
      </w:r>
      <w:r>
        <w:t>?</w:t>
      </w:r>
      <w:r>
        <w:t>老和尚說這個有。大師說那你就一毛、一塊，有多少布施多少，從這裡下手。老和尚認真去修了半年，他就有感應，原來很窮，愈布施，慢慢他的福報就不斷的增長，修三年就很明顯的感受了。</w:t>
      </w:r>
      <w:r>
        <w:t xml:space="preserve"> </w:t>
      </w:r>
    </w:p>
    <w:p w14:paraId="330A2B83" w14:textId="77777777" w:rsidR="00F907F4" w:rsidRDefault="00F907F4">
      <w:pPr>
        <w:pStyle w:val="a3"/>
      </w:pPr>
      <w:r>
        <w:t xml:space="preserve">　　布施剛開始很少，善導寺那邊有印經放生的，他就去做這些善事，從這個地方布施，布施到現在，的確他福報相當之大。早年這個照片，這一本裡面印的有他年輕的照片，瘦瘦的，看相算命都知道他沒福報，算命給他算，四十五歲他就要往生了。他老人家講，我很清楚，因為他四十五歲那一年我就在聽他講經了。那一年在基隆十方大覺寺講《楞嚴》，我記得我跟我弟弟去聽了三天，然後說法師有事不能來了，當時我們也不曉得是怎麼一回事。過了一個月我們又得到訊息，現在法師在台北李月碧講堂又開始講了，我們又去聽。後來我們師父他自己講，就是他病了一個月。他說算命的給他們三個戒兄弟算命，三個戒兄弟是同年的，同樣年紀同時去受戒的，後來同時去讓人家算命，算命的說他們三個都不會超過四十五歲。果然，四十五歲那一年，前面兩個戒兄弟明演法師、法融法師先走了，一個是二月，一個是五月，老和尚是七月在基隆十方大覺寺講《楞嚴》病了，當時我有去聽，我是在家居士，去聽。後來師父他自己講了這個事情，我們才知道他病了一個月。他說算命的算他們三個都不能過四十五歲，兩個戒兄弟都走了，他說現在輪到他了，所以他也沒找醫生，就念佛求往生，後來經過一個月，他病又好了，好了就繼續講經。他說他是修財布施</w:t>
      </w:r>
      <w:r>
        <w:t>、修法布施延壽的，講經是法布施。後面的壽命，他說就不是自己的，是佛菩薩給的。原來他的壽命只有四十五歲。師父他的父親也是四十五歲往生的。我上個月去師父老人家他的祖父母、父母的墳墓祭掃，徐林長帶我們去念經迴向，給打掃打掃，看到那個墓碑寫的，他的父親就是四十五歲往生的。</w:t>
      </w:r>
      <w:r>
        <w:t xml:space="preserve"> </w:t>
      </w:r>
    </w:p>
    <w:p w14:paraId="283419D5" w14:textId="77777777" w:rsidR="00F907F4" w:rsidRDefault="00F907F4">
      <w:pPr>
        <w:pStyle w:val="a3"/>
      </w:pPr>
      <w:r>
        <w:t xml:space="preserve">　　師父在台灣遇到三個善知識，好的老師指點，他依教奉行，改造命運。所以這個六度，的確他老人家表演給我們都看了。他依教奉行，改造命運。所以這個六度，的確他老人家表演給我們都看了。我現在能做一點布施，也是受他老人家的影響。布施他修給我們看，他有得到這個效果，他說布施了三年之後，心比較清淨，有很多事情可以預知。我多少也是學一點，沒有學到師父那麼好，但是的確也感受到這個效果。所以他不單是講，他還做給我們看，做了之後又證實這個效果，所謂信解行證，我們就不懷疑了。講得很好是信解，修得很好是行證，要信解行證。師父他老人家就是信解行證做出給我們看，我們看了也就沒話說了。</w:t>
      </w:r>
      <w:r>
        <w:t xml:space="preserve"> </w:t>
      </w:r>
    </w:p>
    <w:p w14:paraId="71CFC0AA" w14:textId="77777777" w:rsidR="00F907F4" w:rsidRDefault="00F907F4">
      <w:pPr>
        <w:pStyle w:val="a3"/>
      </w:pPr>
      <w:r>
        <w:lastRenderedPageBreak/>
        <w:t xml:space="preserve">　　四攝他表現在</w:t>
      </w:r>
      <w:r>
        <w:t>:</w:t>
      </w:r>
      <w:r>
        <w:t>現在大家比較知道的就是澳洲淨宗學院，每個星期六舉辦溫馨晚宴。溫馨晚宴辦了十幾年，每個禮拜六晚上，招待在圖文巴市的這些居民。現在淨宗學院在圖文巴市，已經成為他們不可缺少的一部分。學院的活動，圖文巴市的報紙都會去報導。原來圖文巴市十幾年前是一個小城市，在山上，人口只有八萬。那個時候我上去人還很少，車很少，現在有十二萬，多了四萬多人。當時它是基督教盛行的很保守的一個城市，那邊住德國的僑民最多，大都信奉基督教、天主教，當然對其他的宗教就比較有排斥性。</w:t>
      </w:r>
      <w:r>
        <w:t xml:space="preserve"> </w:t>
      </w:r>
    </w:p>
    <w:p w14:paraId="4A1F341E" w14:textId="77777777" w:rsidR="00F907F4" w:rsidRDefault="00F907F4">
      <w:pPr>
        <w:pStyle w:val="a3"/>
      </w:pPr>
      <w:r>
        <w:t xml:space="preserve">　　當時我們老和尚要去那邊建淨宗學院，山下布里斯本澳洲淨宗學會那些同修，沒有一個贊成。因為當時那邊也沒有華人，我們華僑去海外建道場，大部分都是華僑比較多的地方，大家會去那邊建寺院。比如美國有幾個大城市，華僑比較多的，中國的寺院就比較多。像紐約、中國城、舊金山、洛杉磯、西雅圖、休士頓，這些華人比較多的地方，都有中國的寺院。師父老人家他就是要選那個沒有華人的，到美國他就選達拉斯，那個時候華人很少。他老人家講，我們在這邊，都沒有華人，都沒有寺院，不跟人家爭，人家不會有壓力。我們去了那邊就多一間競爭的道場，讓人家其他的道場有壓力。所以他老人家就去達拉斯。我們當初去，說師父怎麼找到這個沙漠地方來</w:t>
      </w:r>
      <w:r>
        <w:t>?</w:t>
      </w:r>
      <w:r>
        <w:t>那些大城市華僑多的地方不去，找到這邊，到處都是洋人。他老人家說要去度洋人。</w:t>
      </w:r>
      <w:r>
        <w:t xml:space="preserve"> </w:t>
      </w:r>
    </w:p>
    <w:p w14:paraId="2A1F2E34" w14:textId="77777777" w:rsidR="00F907F4" w:rsidRDefault="00F907F4">
      <w:pPr>
        <w:pStyle w:val="a3"/>
      </w:pPr>
      <w:r>
        <w:t xml:space="preserve">　　到圖文巴也是一樣，那邊沒有華人，所以我們那些同修沒有一個人贊成。後來在那買了兩間教堂，把十字架換成阿彌陀佛，現在的確度了那個城市的人。我看師父他怎麼修這個布施</w:t>
      </w:r>
      <w:r>
        <w:t>?</w:t>
      </w:r>
      <w:r>
        <w:t>他一去就為當地的居民辦溫馨晚宴，熱情招待，請他們吃素。西洋人他的請客是要自己付錢的，我請你來，今天晚上我們一起去吃飯，吃完了是各自付帳的。剛開始他們也覺得你們到底有什麼企圖</w:t>
      </w:r>
      <w:r>
        <w:t>?</w:t>
      </w:r>
      <w:r>
        <w:t>他們還在觀察。後來真正知道了，我們真正在做好事，跟他們結善緣。吃飯的時候播一些和中國文化或者佛法相關的影片給他們看，我們那些師弟會講英文的，翻譯給那些西洋人來聽，的確度了很多洋人。十幾年過去了，那個城市現在所有宗教都團結起來了，像一家人一樣，真的被度化了。現在這個月又要到聯合國去報告。之前在新加坡，也是幫助其他宗教醫療資金、邀請九大宗教組成旅行團、舉辦九大宗教祈禱和平溫馨晚宴，用四攝法將九大宗教團結成一家。</w:t>
      </w:r>
      <w:r>
        <w:t xml:space="preserve"> </w:t>
      </w:r>
    </w:p>
    <w:p w14:paraId="093C496D" w14:textId="77777777" w:rsidR="00F907F4" w:rsidRDefault="00F907F4">
      <w:pPr>
        <w:pStyle w:val="a3"/>
      </w:pPr>
      <w:r>
        <w:t xml:space="preserve">　　</w:t>
      </w:r>
      <w:r>
        <w:t>—</w:t>
      </w:r>
      <w:r>
        <w:t xml:space="preserve">《仁王護國經大意》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3DAB8" w14:textId="77777777" w:rsidR="00F907F4" w:rsidRDefault="00F907F4" w:rsidP="00F907F4">
      <w:r>
        <w:separator/>
      </w:r>
    </w:p>
  </w:endnote>
  <w:endnote w:type="continuationSeparator" w:id="0">
    <w:p w14:paraId="645E1819" w14:textId="77777777" w:rsidR="00F907F4" w:rsidRDefault="00F907F4" w:rsidP="00F90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F4BF4" w14:textId="77777777" w:rsidR="00F907F4" w:rsidRDefault="00F907F4" w:rsidP="00F907F4">
      <w:r>
        <w:separator/>
      </w:r>
    </w:p>
  </w:footnote>
  <w:footnote w:type="continuationSeparator" w:id="0">
    <w:p w14:paraId="34D94834" w14:textId="77777777" w:rsidR="00F907F4" w:rsidRDefault="00F907F4" w:rsidP="00F90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F4"/>
    <w:rsid w:val="00F20C87"/>
    <w:rsid w:val="00F9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F86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07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07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07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07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