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9FBFC" w14:textId="77777777" w:rsidR="001019E2" w:rsidRDefault="001019E2">
      <w:r>
        <w:t>老和尚的身教有聲書</w:t>
      </w:r>
      <w:r>
        <w:t>—</w:t>
      </w:r>
      <w:r>
        <w:t>九、空一法師講述　　第十九集　　檔名：</w:t>
      </w:r>
      <w:r>
        <w:t xml:space="preserve">61-268-0019 </w:t>
      </w:r>
    </w:p>
    <w:p w14:paraId="5F44B77B" w14:textId="77777777" w:rsidR="001019E2" w:rsidRDefault="001019E2">
      <w:pPr>
        <w:pStyle w:val="a3"/>
      </w:pPr>
      <w:r>
        <w:t xml:space="preserve">　　</w:t>
      </w:r>
      <w:r>
        <w:t>1995</w:t>
      </w:r>
      <w:r>
        <w:t>年，我陪伴妙音法師被公派到新加坡，參加第一屆淨宗培訓班，得以到老和尚身邊學習。當時，有件事我們覺得很奇怪：每次只要韓館長來到，老和尚總是讓出自己坐的位置，請韓館長坐。老和尚的弟子們，都是先問候館長，再問候師父。從這裏，大家真正體會到，老和尚對護法有多麼尊重，真的當作菩薩來恭敬，從不擺出家人的架子。</w:t>
      </w:r>
      <w:r>
        <w:t>2000</w:t>
      </w:r>
      <w:r>
        <w:t xml:space="preserve">年，受老和尚的囑咐，我在新加坡佛教居士林習講了《發起菩薩殊勝志樂經》，主要內容是講修學功夫不得力的原因。當時我疑惑：為什麼在專弘專修淨宗的培訓班上，要安排習講這樣一部看起來與淨宗關係不大的經典？在習講過程中，我慢慢體悟到一點：老和尚平時從不批評學生，而是請出經典，接受佛的教誡「不求他過失，亦不舉人罪，離粗語慳吝，當舍於懈怠，遠離諸憒鬧，寂靜常知足」。讓大家在學習中自己對照、反省，從內心深處生起慚愧心，進而改過遷善。這裏就知道，老和尚的用心良苦、悲心切切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D02D2" w14:textId="77777777" w:rsidR="001019E2" w:rsidRDefault="001019E2" w:rsidP="001019E2">
      <w:r>
        <w:separator/>
      </w:r>
    </w:p>
  </w:endnote>
  <w:endnote w:type="continuationSeparator" w:id="0">
    <w:p w14:paraId="62EF6517" w14:textId="77777777" w:rsidR="001019E2" w:rsidRDefault="001019E2" w:rsidP="00101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DB61C" w14:textId="77777777" w:rsidR="001019E2" w:rsidRDefault="001019E2" w:rsidP="001019E2">
      <w:r>
        <w:separator/>
      </w:r>
    </w:p>
  </w:footnote>
  <w:footnote w:type="continuationSeparator" w:id="0">
    <w:p w14:paraId="62504892" w14:textId="77777777" w:rsidR="001019E2" w:rsidRDefault="001019E2" w:rsidP="001019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9E2"/>
    <w:rsid w:val="001019E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A0717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19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19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19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19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2025-10-14T02:12:00Z</dcterms:created>
  <dcterms:modified xsi:type="dcterms:W3CDTF">2025-10-14T02:12:00Z</dcterms:modified>
</cp:coreProperties>
</file>