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CA128" w14:textId="77777777" w:rsidR="00FC7298" w:rsidRDefault="00FC7298">
      <w:r>
        <w:t>老和尚的身教有聲書</w:t>
      </w:r>
      <w:r>
        <w:t>—</w:t>
      </w:r>
      <w:r>
        <w:t>二十、法隆法師講述　　第三十集　　檔名：</w:t>
      </w:r>
      <w:r>
        <w:t xml:space="preserve">61-268-0030 </w:t>
      </w:r>
    </w:p>
    <w:p w14:paraId="2CCF28DD" w14:textId="77777777" w:rsidR="00FC7298" w:rsidRDefault="00FC7298">
      <w:pPr>
        <w:pStyle w:val="a3"/>
      </w:pPr>
      <w:r>
        <w:t xml:space="preserve">　　從整個佛法來講，他講經弘法五十年，法音普及，講席無輟；法寶流通，遍布世界各地；積極培養弘法人才。對佛法在世界的弘揚與發展，有著不可磨滅的豐功偉績。直到現在，雖已八十高齡，仍然不輟講席，一年三百六十五天最少也要講三百天，每天最少也要講兩個小時。這種五十年如一日，為法忘軀的行持，不敢說前無古人，我想也是後無來者了吧！</w:t>
      </w:r>
      <w:r>
        <w:t xml:space="preserve"> </w:t>
      </w:r>
    </w:p>
    <w:p w14:paraId="225F7C01" w14:textId="77777777" w:rsidR="00FC7298" w:rsidRDefault="00FC7298">
      <w:pPr>
        <w:pStyle w:val="a3"/>
      </w:pPr>
      <w:r>
        <w:t xml:space="preserve">　　從整個世界來講，他以僧人的形象，稟承佛菩薩平等、慈悲的精神與大智慧，極力提倡眾生一體、世界一家的和平理念，積極推動宗教之間的友好交流與種族之間的和諧互助，以期力挽日益動亂不安的社會，拯救日益迷失的人心。</w:t>
      </w:r>
      <w:r>
        <w:t xml:space="preserve"> </w:t>
      </w:r>
    </w:p>
    <w:p w14:paraId="44250469" w14:textId="77777777" w:rsidR="00FC7298" w:rsidRDefault="00FC7298">
      <w:pPr>
        <w:pStyle w:val="a3"/>
      </w:pPr>
      <w:r>
        <w:t xml:space="preserve">　　他對自己的祖國更是熱愛有加，資助「希望工程」，設立獎學金、助學金，贈送書籍法寶，救災濟困，數不勝數。在他澳洲房間桌子的玻璃板下，我看到了他親筆寫的「和平統一好，一國兩制佳」的紙條。這些都是有目共睹眾所周知的。</w:t>
      </w:r>
      <w:r>
        <w:t xml:space="preserve"> </w:t>
      </w:r>
    </w:p>
    <w:p w14:paraId="5B270603" w14:textId="77777777" w:rsidR="00FC7298" w:rsidRDefault="00FC7298">
      <w:pPr>
        <w:pStyle w:val="a3"/>
      </w:pPr>
      <w:r>
        <w:t xml:space="preserve">　　從我個人來講，這七八年來，導師的言傳身教對我的影響至關重要。今天我能真正認識佛法，能走上講臺，不為名、不為利地講經弘法，真正體會到「弘法是家務，利生為事業」的使命，都是得益於導師的教導和引領。</w:t>
      </w:r>
      <w:r>
        <w:t xml:space="preserve"> </w:t>
      </w:r>
    </w:p>
    <w:p w14:paraId="031E8114" w14:textId="77777777" w:rsidR="00FC7298" w:rsidRDefault="00FC7298">
      <w:pPr>
        <w:pStyle w:val="a3"/>
      </w:pPr>
      <w:r>
        <w:t xml:space="preserve">　　</w:t>
      </w:r>
      <w:r>
        <w:t>——</w:t>
      </w:r>
      <w:r>
        <w:t xml:space="preserve">《新加坡弘法人才培訓班學習感悟》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48E4C" w14:textId="77777777" w:rsidR="00FC7298" w:rsidRDefault="00FC7298" w:rsidP="00FC7298">
      <w:r>
        <w:separator/>
      </w:r>
    </w:p>
  </w:endnote>
  <w:endnote w:type="continuationSeparator" w:id="0">
    <w:p w14:paraId="51B1932C" w14:textId="77777777" w:rsidR="00FC7298" w:rsidRDefault="00FC7298" w:rsidP="00FC7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4B2C6" w14:textId="77777777" w:rsidR="00FC7298" w:rsidRDefault="00FC7298" w:rsidP="00FC7298">
      <w:r>
        <w:separator/>
      </w:r>
    </w:p>
  </w:footnote>
  <w:footnote w:type="continuationSeparator" w:id="0">
    <w:p w14:paraId="3763E1A2" w14:textId="77777777" w:rsidR="00FC7298" w:rsidRDefault="00FC7298" w:rsidP="00FC72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98"/>
    <w:rsid w:val="00F20C87"/>
    <w:rsid w:val="00FC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EC68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72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72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72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72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