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D9FF1" w14:textId="77777777" w:rsidR="00701835" w:rsidRDefault="00701835">
      <w:r>
        <w:t>老和尚的身教有聲書</w:t>
      </w:r>
      <w:r>
        <w:t>—</w:t>
      </w:r>
      <w:r>
        <w:t>五十一、黃孋嬅居士講述　　第六十一集　　檔名：</w:t>
      </w:r>
      <w:r>
        <w:t xml:space="preserve">61-268-0061 </w:t>
      </w:r>
    </w:p>
    <w:p w14:paraId="0B1DDC43" w14:textId="77777777" w:rsidR="00701835" w:rsidRDefault="00701835">
      <w:pPr>
        <w:pStyle w:val="a3"/>
      </w:pPr>
      <w:r>
        <w:t xml:space="preserve">　　師父上人除了講經，還有接待客人之外的零星時間都不空過，都在看書研讀。譬如對於量子力學，師父也都在研究，在研讀。師父回來，早上有時候我們陪著去公園散步，上人還拿著一個播經機，還在聽賢公和尚的事蹟。上人對蔡禮旭老師的《細講弟子規》都聽三十遍以上。上人講經弘法幾十年，還是這麼好學，值得我們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2C1D3" w14:textId="77777777" w:rsidR="00701835" w:rsidRDefault="00701835" w:rsidP="00701835">
      <w:r>
        <w:separator/>
      </w:r>
    </w:p>
  </w:endnote>
  <w:endnote w:type="continuationSeparator" w:id="0">
    <w:p w14:paraId="6DCB19EE" w14:textId="77777777" w:rsidR="00701835" w:rsidRDefault="00701835" w:rsidP="00701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6AFF8" w14:textId="77777777" w:rsidR="00701835" w:rsidRDefault="00701835" w:rsidP="00701835">
      <w:r>
        <w:separator/>
      </w:r>
    </w:p>
  </w:footnote>
  <w:footnote w:type="continuationSeparator" w:id="0">
    <w:p w14:paraId="3C13F920" w14:textId="77777777" w:rsidR="00701835" w:rsidRDefault="00701835" w:rsidP="007018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835"/>
    <w:rsid w:val="007018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ED4A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18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18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18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18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