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559A" w14:textId="77777777" w:rsidR="00777D24" w:rsidRDefault="00777D24">
      <w:r>
        <w:t xml:space="preserve">永不退心　　（共一集）　　</w:t>
      </w:r>
      <w:r>
        <w:t>1997/10/13</w:t>
      </w:r>
      <w:r>
        <w:t xml:space="preserve">　　新加坡淨宗學會　　檔名：</w:t>
      </w:r>
      <w:r>
        <w:t xml:space="preserve">20-011-0042 </w:t>
      </w:r>
    </w:p>
    <w:p w14:paraId="3DD2F73F" w14:textId="77777777" w:rsidR="00777D24" w:rsidRDefault="00777D24">
      <w:pPr>
        <w:pStyle w:val="a3"/>
      </w:pPr>
      <w:r>
        <w:t xml:space="preserve">　　這幾天生了一點小病，調養了兩天，總算是三寶加持，星期六跟星期天的講經沒有耽誤。人在生病當中就特別感觸到生命的脆弱，真是佛經上所說的「人命無常，國土危脆」，讓我們在這個時代當中體會得就特別的深刻。</w:t>
      </w:r>
      <w:r>
        <w:t xml:space="preserve"> </w:t>
      </w:r>
    </w:p>
    <w:p w14:paraId="616400DB" w14:textId="77777777" w:rsidR="00777D24" w:rsidRDefault="00777D24">
      <w:pPr>
        <w:pStyle w:val="a3"/>
      </w:pPr>
      <w:r>
        <w:t xml:space="preserve">　　世出世間法都在一個「緣」字，這是諸位同修都清楚明白的，怎麼樣掌握這個緣？對自己來說，「了脫生死，永出輪迴」，這是大事；對佛法來說，佛法對我們的深恩大德，我們一定要盡心盡力的去弘揚，將佛法介紹給大眾，推薦給大眾，捨己為人，這樣才真正能「上報四重恩，下濟三途苦」，這兩句話就算是做到了。</w:t>
      </w:r>
      <w:r>
        <w:t xml:space="preserve"> </w:t>
      </w:r>
    </w:p>
    <w:p w14:paraId="5481AAA6" w14:textId="77777777" w:rsidR="00777D24" w:rsidRDefault="00777D24">
      <w:pPr>
        <w:pStyle w:val="a3"/>
      </w:pPr>
      <w:r>
        <w:t xml:space="preserve">　　盡心盡力就是圓滿，佛法裡面講圓滿不是說你事情要做得怎麼多、怎麼好，不是的，如果那麼講法，那永遠沒有圓滿的時候，三途六道眾生還這麼多，佛也沒有把他度盡，怎麼能夠說「覺行圓滿」？所以圓滿是你真正已經盡到全副的心力了，這就叫圓滿，所以從這個定義上來說，我們人人都有能力做到大圓滿。只要我們懂得這個道理，自己認真努力去做。</w:t>
      </w:r>
      <w:r>
        <w:t xml:space="preserve"> </w:t>
      </w:r>
    </w:p>
    <w:p w14:paraId="0D7C7B06" w14:textId="77777777" w:rsidR="00777D24" w:rsidRDefault="00777D24">
      <w:pPr>
        <w:pStyle w:val="a3"/>
      </w:pPr>
      <w:r>
        <w:t xml:space="preserve">　　凡是不圓滿的，有缺陷的，實在講裡面都存著一點私心。私心總不外利害，哪些是與自己有利的，哪些是與自己有害的，爭取有利，遠離有害，這種想法是凡夫的情識，我們有沒有？如果有那還是凡情很重。佛菩薩所以異於凡夫的，佛菩薩從來沒有想到自己，念念為佛法，為眾生，真正做到無我。無我自然就超越六道輪迴，六道輪迴的根源就是我執。大乘法裡面的教學，它的善巧方便就是把我們的觀念轉過來，叫我們念念為眾生，念念為佛法，不要去想自己，這樣就對了，久而久之，長期的薰習，習慣成自然，到後來起心動念自然不想自己，自自然然沒有得失，煩惱才斷得了，見思煩惱就沒有了。煩惱沒有了，智慧就增長了，煩惱跟智慧是一不是二，一體的兩面。煩惱消一分，智慧就長一分，智慧消一分，煩惱就長一分，就像明與暗一樣，互相消長的，這個道理我們一定要懂得，我們要明瞭，要認真努力去做薰修的工作。這樣我們與經教才相應，講出來的東西是出自於真誠，出自於真心，自然就能感動人。</w:t>
      </w:r>
      <w:r>
        <w:t xml:space="preserve"> </w:t>
      </w:r>
    </w:p>
    <w:p w14:paraId="7B884B0D" w14:textId="77777777" w:rsidR="00777D24" w:rsidRDefault="00777D24">
      <w:pPr>
        <w:pStyle w:val="a3"/>
      </w:pPr>
      <w:r>
        <w:t xml:space="preserve">　　講臺的經驗也是要靠薰習。前天木源居士抽出一點時間，我們談得很久。正好這一邊的竹林寺送我一個請帖，他們要舉辦一個大型的活動，請我們同學一起去參加，這個活動在新加坡新大城的大會堂舉行。過去他們舉辦過一次，我們也參加了，第二屆的時候；同學們講經不能中斷，所以我們只派了一部分代表去參加。今天我收到這個請帖，我交給木源，由他處理，看怎麼活動。就隨時就談起了，他說有幾個道場跟他都有一點關係，他在裡面有的是董事身分，有的是總務的身分。我就向他建議，「這些道場可不可以請我們去講經？」他說「很不錯，這個難得」，他馬上就打電話聯絡，聯絡就有幾個道場同意，一個星期一次，我們就可以輪流去講，不但在居士林講，在新加坡每一個道場我們都去講。再去講就熟了，你這個講稿已經預備好了，不要再重新預備了。一個星期一次，看他安排好之後，我們再來分配哪些同學到哪一家去講。多找時間來練習，多薰修，遍數講得愈多愈好。</w:t>
      </w:r>
      <w:r>
        <w:t xml:space="preserve"> </w:t>
      </w:r>
    </w:p>
    <w:p w14:paraId="36B42291" w14:textId="77777777" w:rsidR="00777D24" w:rsidRDefault="00777D24">
      <w:pPr>
        <w:pStyle w:val="a3"/>
      </w:pPr>
      <w:r>
        <w:t xml:space="preserve">　　我過去在台中學講經的時候，雖然障礙、困難很多，我們總得想方法突破，那就找與我們比較接近一點的居士們家裡，聽眾三個、五個都行，我們也很認真的去講。星期一在張三家講，星期二到李四家講，都講一樣的內容，聽眾不一樣。學一部經至</w:t>
      </w:r>
      <w:r>
        <w:lastRenderedPageBreak/>
        <w:t>少要講十遍，這十遍的時間是愈近愈好，如果一個星期你有七個地方講，你就講七遍了。愈講愈有進步，愈講愈有體會，這個經義你才能發明，才能發現。發現，就修改自己的講稿，講一遍修改一次，講一遍修改一次，你要能夠修改個三十次、四十次，你這個講稿裡一點瑕疵都沒有。這一樁事情完全靠我們自己的毅力、恆心、耐心，不怕難為情的心，你才能做到，才能把東西學好。學好之後，對自己是信心堅固，願力不退，然後才能幫助一切大眾，將這個殊勝的法門介紹給大家。</w:t>
      </w:r>
      <w:r>
        <w:t xml:space="preserve"> </w:t>
      </w:r>
    </w:p>
    <w:p w14:paraId="379EDD6F" w14:textId="77777777" w:rsidR="00777D24" w:rsidRDefault="00777D24">
      <w:pPr>
        <w:pStyle w:val="a3"/>
      </w:pPr>
      <w:r>
        <w:t xml:space="preserve">　　實在說在末法時期廣度群倫，我覺得兩樣東西最重要，有這兩樣東西你就普度一切眾生，一個是《無量壽經》，一個是《了凡四訓》。以《了凡四訓》來接引初機，勸導大家在這一生當中做人的標準，以這個為根基。印光大師講的四句話十六個字：「敦倫盡分，閑邪存誠，深信因果，老實念佛」，《了凡四訓》跟《無量壽經》兩本統統做到了，這四句話都做到了。</w:t>
      </w:r>
      <w:r>
        <w:t xml:space="preserve"> </w:t>
      </w:r>
    </w:p>
    <w:p w14:paraId="64A1AD1C" w14:textId="77777777" w:rsidR="00777D24" w:rsidRDefault="00777D24">
      <w:pPr>
        <w:pStyle w:val="a3"/>
      </w:pPr>
      <w:r>
        <w:t xml:space="preserve">　　所以我們要做專家，不要做通家。通家是樣樣都通達，專家是只通達一門，其他的都不知道。跟諸位說，這個不丟人，人家譏笑隨他去，笑夠了他就不笑了，他能笑多久？他說隨他說，他說累了自然就不說了。末後一著叫他看看，如果我們往生表演得非常瀟灑，非常自在，那是真的，一點不假。你在世的時候做得再光輝，死的時候迷迷糊糊往三途去了，那你這一生的光輝也就完了，假的不是真的。不怕人譏笑，不怕人諷刺，說老實話，這些對一個真正修道人來講是好事情不是壞事情，消自己的業障。我們為佛法、為眾生這樣的辛勞，招得世間人家這麼對待我，在一般人講，心不平，修道的人心平，知道是消業障，障難消除了，我們的前途一片光明。所以不與任何人計較，永遠低姿態，不管人家說什麼，怎麼樣責難，我們都感激，我們都承受，我們都歡喜。</w:t>
      </w:r>
      <w:r>
        <w:t xml:space="preserve"> </w:t>
      </w:r>
    </w:p>
    <w:p w14:paraId="297AF772" w14:textId="77777777" w:rsidR="00777D24" w:rsidRDefault="00777D24">
      <w:pPr>
        <w:pStyle w:val="a3"/>
      </w:pPr>
      <w:r>
        <w:t xml:space="preserve">　　個人修個人的，因果個人去承受，這一樁事情誰也不能夠代替誰，不但是歷代的祖師大德，哪一個人不是受盡了艱辛？哪有那麼容易就成就的？誰沒有受過苦難？連釋迦牟尼佛還要示現六年苦行。弘法利生，外面要對付九十六種外道，裡面還有六群比丘，你就曉得人情多麼複雜。我們今天所遭遇的，佛也曾經遭遇過，諸大菩薩、歷代祖師大德也都遭遇過，這有什麼希奇？所以要能夠忍受，要能夠突破，永遠不退心，愈挫愈奮，這樣才永遠立於不敗之地。</w:t>
      </w:r>
      <w:r>
        <w:t xml:space="preserve"> </w:t>
      </w:r>
    </w:p>
    <w:p w14:paraId="6D7395F2" w14:textId="77777777" w:rsidR="00777D24" w:rsidRDefault="00777D24">
      <w:pPr>
        <w:pStyle w:val="a3"/>
      </w:pPr>
      <w:r>
        <w:t xml:space="preserve">　　講經說法，我曾經告訴過大家，隨時隨處，隨機說法，每天我們讀誦經典，閱覽祖師大德的教訓，無論在什麼時候，遇到人談話就端出來，這都是講經。你講一分鐘、兩分鐘，跟上臺講一個小時、兩個小時有什麼兩樣？一樣的。正式上講臺，聽眾多；隨時遇到，聽眾少，多也叫他得利益，少也不放棄，「佛氏門中，不捨一人」，這就是「四無礙辯」裡面的「樂說無礙辯」，要喜歡講。你具足辯才不喜歡講也是枉然，那有什麼用處？眾生得不到利益；喜歡講。</w:t>
      </w:r>
      <w:r>
        <w:t xml:space="preserve"> </w:t>
      </w:r>
    </w:p>
    <w:p w14:paraId="064C5456" w14:textId="77777777" w:rsidR="00777D24" w:rsidRDefault="00777D24">
      <w:pPr>
        <w:pStyle w:val="a3"/>
      </w:pPr>
      <w:r>
        <w:t xml:space="preserve">　　還有一等人，沒有人聽的時候對著石頭、對著樹木花草也講，你不要以為石頭、樹木花草聽不懂，「生公說法，頑石點頭」，它怎麼會不懂！感應道交，你出自於真誠。這些植物、礦物你在《華嚴經》上看，「器世間主」，花有花神，樹有樹神，樹神、花神、山神、水神，這是器世間主，既然有「主」，當然就有他的「眷屬」，鬼神有他的眷屬，你坐在那裡說法，怎麼能說沒有人聽？你說得很起勁，對著大樹說，旁邊人看到，你這個人神經不正常，在那裡自言自語，在那裡笑話。那不是我們不正常，他不正常，他肉眼凡夫沒有看到在座無量無邊的鬼神，他看不到，我們雖然看不</w:t>
      </w:r>
      <w:r>
        <w:lastRenderedPageBreak/>
        <w:t>到，我們意識到，我們能體會到。哪個地方不是說法處！諸位如果用這種精神、這種毅力去學習，哪有不成功的道理？什麼人能夠障礙得了你？沒人能障礙。</w:t>
      </w:r>
      <w:r>
        <w:t xml:space="preserve"> </w:t>
      </w:r>
    </w:p>
    <w:p w14:paraId="394C1E9D" w14:textId="77777777" w:rsidR="00777D24" w:rsidRDefault="00777D24">
      <w:pPr>
        <w:pStyle w:val="a3"/>
      </w:pPr>
      <w:r>
        <w:t xml:space="preserve">　　何況現在這些科學工具很多，我們隨時講，真正發心練習，沒有聽眾，你就學我這一套，對著樹木花草講。你前面可以擺一個錄音機，不要認為我是對錄音機講，我對這些鬼神大眾講，他是我們的聽眾，他是我的護法神。他護法比那些人護法要高明多了，人護法有的時候會變心，這些鬼神護法不會變心，你真有道心，他佩服你，他尊敬你。為什麼擺個錄音機？講完之後回去仔細聽聽，修改自己的毛病。錄音機是幫助自己，自己聽自己改進，沒有一個學不出來，問題就是你肯不肯學，你是不是真幹。真為眾生，真為佛法，你決定得三寶加持，而且這個加持非常明顯，至誠決定感通。諸位明白這個道理，懂得這個訣竅，你們的成就在我之上，你們的成就要高出我很多倍，這個是一定的道理。</w:t>
      </w:r>
      <w:r>
        <w:t xml:space="preserve"> </w:t>
      </w:r>
    </w:p>
    <w:p w14:paraId="383F4FCB" w14:textId="77777777" w:rsidR="00777D24" w:rsidRDefault="00777D24">
      <w:pPr>
        <w:pStyle w:val="a3"/>
      </w:pPr>
      <w:r>
        <w:t xml:space="preserve">　　希望我們發真誠之心，這一部《無量壽經》科註做出來之後，人人都能夠明白這一部經的大義，拿到這個註解，人人都會講這部經。如果在中國、在世界有個一千人、兩千人、三千人能夠講經，這個世界就改觀了，真的天下太平，什麼樣的災難都消除。學習這部經典，弘揚這部經典，得一切諸佛的加持，不是一尊佛、兩尊佛，我們講其他的經典，一切諸佛不會全部加持你，局部的，唯獨這部經是一切諸佛都加持，你真正發心哪有不順利的道理？挫折那免不了，那是我們無始劫以來的業障，那個不在乎，決定可以消除。</w:t>
      </w:r>
      <w:r>
        <w:t xml:space="preserve"> </w:t>
      </w:r>
    </w:p>
    <w:p w14:paraId="6FE4E1A8" w14:textId="77777777" w:rsidR="00777D24" w:rsidRDefault="00777D24">
      <w:pPr>
        <w:pStyle w:val="a3"/>
      </w:pPr>
      <w:r>
        <w:t xml:space="preserve">　　你們同學有沒有小的錄音機？這個錄音機愈簡單愈好，不必買很考究的，那還容易損壞。愈簡單是愈實用，我們的目的只是幫助改進我們自己毛病。你們如果沒有的話，你登記名單送給我，我去買來送給你們。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97FA2" w14:textId="77777777" w:rsidR="00777D24" w:rsidRDefault="00777D24" w:rsidP="00777D24">
      <w:r>
        <w:separator/>
      </w:r>
    </w:p>
  </w:endnote>
  <w:endnote w:type="continuationSeparator" w:id="0">
    <w:p w14:paraId="75E4FC9F" w14:textId="77777777" w:rsidR="00777D24" w:rsidRDefault="00777D24" w:rsidP="00777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1E61B" w14:textId="77777777" w:rsidR="00777D24" w:rsidRDefault="00777D24" w:rsidP="00777D24">
      <w:r>
        <w:separator/>
      </w:r>
    </w:p>
  </w:footnote>
  <w:footnote w:type="continuationSeparator" w:id="0">
    <w:p w14:paraId="1BC62C40" w14:textId="77777777" w:rsidR="00777D24" w:rsidRDefault="00777D24" w:rsidP="00777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24"/>
    <w:rsid w:val="00777D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6939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D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D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D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D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