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6E2EA" w14:textId="77777777" w:rsidR="004D4FA4" w:rsidRDefault="004D4FA4">
      <w:r>
        <w:t xml:space="preserve">淨空法師早餐開示第三輯　　（第十五集）　　</w:t>
      </w:r>
      <w:r>
        <w:t>1997</w:t>
      </w:r>
      <w:r>
        <w:t xml:space="preserve">　　台灣景美華藏圖書館　　檔名：</w:t>
      </w:r>
      <w:r>
        <w:t xml:space="preserve">20-012-0015 </w:t>
      </w:r>
    </w:p>
    <w:p w14:paraId="2FCC13E9" w14:textId="77777777" w:rsidR="004D4FA4" w:rsidRDefault="004D4FA4">
      <w:pPr>
        <w:pStyle w:val="a3"/>
      </w:pPr>
      <w:r>
        <w:t xml:space="preserve">　　佛家有一句話說，「師父領進門，修行在個人」。這句話的含義很深，所謂師父領進門，就是善知識指示你一條修行的道路，可是能不能成就？全靠自己。不但師父幫不上忙，諸佛菩薩也幫不上忙，這是一定的道理。哪一種師父領我們入門？佛在經上講得很多，所謂善友、善知識、明師，這是佛給我們講的。而他的標準，一定教導與經教相應，這就是善知識。他所說的，他所做的，與佛所講的一樣，這就是作師、作善知識的標準。</w:t>
      </w:r>
      <w:r>
        <w:t xml:space="preserve"> </w:t>
      </w:r>
    </w:p>
    <w:p w14:paraId="43249082" w14:textId="77777777" w:rsidR="004D4FA4" w:rsidRDefault="004D4FA4">
      <w:pPr>
        <w:pStyle w:val="a3"/>
      </w:pPr>
      <w:r>
        <w:t xml:space="preserve">　　一切經，在中國流通量最廣泛的、最普遍的，無過於《金剛經》，真是家喻戶曉。現在由於大眾傳播跟印刷術的發達，所以一般人在知識層面提高，也廣泛了。在過去封建的時代，一般人對於佛法，確確實實是很難理解。經書很不容易得到，但是古時候的人心地厚道，很純，也就是說很老實。對於佛菩薩、對於聖賢人，內心總有一股尊敬的熱誠。聽到一句、二句都是終生受益，這個事實，實在就是經上講的善根福德因緣。現在資訊發達，讓你耳目接應不暇。這裡面固然有善法，但是也有惡法。諸位細細去想一想，惡多於善，於是對於惡法習以為常，對於善法往往生起懷疑。這是現代人，雖然在因緣方面好像是比古人來得方便，但是善根福德是大大不如古人。換句話說，因緣也就不如古人了。你要不細心去觀察，你體會不到。《金剛經》既然傳得這麼廣，《金剛經》上所講的原理原則，就是作師的標準，也就是我們修行的標準。修行最要緊的關鍵是什麼？你們能記住嗎？你們能體會到嗎？就是看破放下。</w:t>
      </w:r>
      <w:r>
        <w:t xml:space="preserve"> </w:t>
      </w:r>
    </w:p>
    <w:p w14:paraId="6CC8B446" w14:textId="77777777" w:rsidR="004D4FA4" w:rsidRDefault="004D4FA4">
      <w:pPr>
        <w:pStyle w:val="a3"/>
      </w:pPr>
      <w:r>
        <w:t xml:space="preserve">　　我早年學佛，二十六歲親近章嘉大師，第一天見面向他請教，請他指示學佛入門之處，他老人家就告訴我六個字，「看得破、放得下」。我向他請教從哪裡下手？他告訴我，「布施」。他所講的與諸佛菩薩在經教裡講的完全相應。看破，世出世間法，真相是什麼？真相是空寂，有也是空，動也是靜。動靜不二，空有一如，這是事實真相。《大般若經》裡面，自始至終給我們講一句什麼話？不可得，世出世法皆不可得。你就曉得大修行人，諸佛菩薩修什麼？就是修不可得。你真正懂得一切法不可得，你的心自然清淨了，妄想分別執著自然不生，那就真的常生智慧，你就得大自在。你也就敢捨、能捨、歡喜捨，不但身外之物你歡喜捨，你這個身體都歡喜捨，這樣你才算有個入處。</w:t>
      </w:r>
      <w:r>
        <w:t xml:space="preserve"> </w:t>
      </w:r>
    </w:p>
    <w:p w14:paraId="6AB8D498" w14:textId="77777777" w:rsidR="004D4FA4" w:rsidRDefault="004D4FA4">
      <w:pPr>
        <w:pStyle w:val="a3"/>
      </w:pPr>
      <w:r>
        <w:t xml:space="preserve">　　我們的習氣就是妄想分別執著，妄想，以為世出世間法是真有，這是妄想；分別，從這些幻相裡面，夢幻泡影裡面起分別心，分自分他、分真分假、分邪分正、分善分惡，這分別心；從分別裡面再起嚴重的執著，這就造業。極重的罪業就是執著，輕的罪業就是分別，更輕的就是妄想，這個我們在講席當中講多少次了。十法界依正莊嚴，從哪裡來的？就從這麼來的，這事實真相。</w:t>
      </w:r>
      <w:r>
        <w:t xml:space="preserve"> </w:t>
      </w:r>
    </w:p>
    <w:p w14:paraId="4FC0AC1A" w14:textId="77777777" w:rsidR="004D4FA4" w:rsidRDefault="004D4FA4">
      <w:pPr>
        <w:pStyle w:val="a3"/>
      </w:pPr>
      <w:r>
        <w:t xml:space="preserve">　　如何修行證果？這在自己。世間人求福，為什麼求福？無非是想這個臭皮囊過得舒服自在的。你們想想，這個觀念正確嗎？可是舉世之人都認為這個觀念是正確的。唯有佛菩薩告訴我們，這個觀念是錯誤的。你想叫這個臭皮囊是活得自在，他就不自在，你們想想哪一個大富大貴人家，他生活自在。這是智慧，這是觀察，一定要身心無事才自在。你心裡面有憂慮、有牽掛、有得失，你怎麼可能自在？你的身體怎麼可能健康？什麼人自在？佛菩薩自在，佛菩薩捨盡了，一無所有，沒有一樁事情他掛在心裡，那個自在。所以真正修行人自在，心裡面除了一句阿彌陀佛之外，什麼都沒</w:t>
      </w:r>
      <w:r>
        <w:lastRenderedPageBreak/>
        <w:t>有，一切隨緣，沒有一樣不好，樣樣都好。真正做到了不見世間過；這個不見世間過，不是世間沒有過失，不是他不了解世間的是非善惡，他明白得很。不見是什麼？見，我們講成見，他不存成見，對於一切法，是非好惡，他自己沒有成見，心地乾乾淨淨，一塵不染，這個不見是這個意思。如果說是世間一切善惡都沒有了，那是白痴，那哪裡叫善知識！對於世出世法沒有成見，這叫不見。</w:t>
      </w:r>
      <w:r>
        <w:t xml:space="preserve"> </w:t>
      </w:r>
    </w:p>
    <w:p w14:paraId="2D9735F7" w14:textId="77777777" w:rsidR="004D4FA4" w:rsidRDefault="004D4FA4">
      <w:pPr>
        <w:pStyle w:val="a3"/>
      </w:pPr>
      <w:r>
        <w:t xml:space="preserve">　　我們這一生有幸，遇到真正的大善知識。大善知識是什麼？《金剛經》、《無量壽經》，經典雖然很多很多，只要取這一點，我們就足以成佛作祖了。這兩部經通了，世出世間法全都通達，「一經通，一切經通」。所以功夫是在放下，真實功夫，學問是看破。去年講的這部《金剛經》，非常重要。這兩部經希望大家常讀、常聽，都有錄音帶，常聽，細心去體會，這是領你入門。你能不能入得了門？那就是修行在個人了。修正你錯誤的行為；換句話說，修正你錯誤的想法、看法、講法、做法。你對於宇宙人生，對一切人事物，你的想法、看法、說法、做法，完全與這兩部經相應、符合了，那你就是佛菩薩。這是作佛、作菩薩的標準。</w:t>
      </w:r>
      <w:r>
        <w:t xml:space="preserve"> </w:t>
      </w:r>
    </w:p>
    <w:p w14:paraId="1CFE1A60" w14:textId="77777777" w:rsidR="004D4FA4" w:rsidRDefault="004D4FA4">
      <w:pPr>
        <w:pStyle w:val="a3"/>
      </w:pPr>
      <w:r>
        <w:t xml:space="preserve">　　作佛、作菩薩，就是倓虛老法師所說的做個明白人。佛菩薩是明白人，眾生是個糊塗人。學講經教的同修，那你就更要注意，糊塗人講經說法，怎麼會把人帶領到明白？這不可能的，一定要明白人才能度糊塗人，糊塗人決定度不了糊塗人。你們學講經說法的，好好的要把這兩句話記住。你要廣度眾生，先要自己做個明白人。明白的標準，就是我們的思想行為與這兩部經相應，一分相應得一分功德，二分相應得二分功德。這兩部經都不長，希望大家認真的去努力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A9BDB" w14:textId="77777777" w:rsidR="004D4FA4" w:rsidRDefault="004D4FA4" w:rsidP="004D4FA4">
      <w:r>
        <w:separator/>
      </w:r>
    </w:p>
  </w:endnote>
  <w:endnote w:type="continuationSeparator" w:id="0">
    <w:p w14:paraId="0E16E992" w14:textId="77777777" w:rsidR="004D4FA4" w:rsidRDefault="004D4FA4" w:rsidP="004D4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32DA1" w14:textId="77777777" w:rsidR="004D4FA4" w:rsidRDefault="004D4FA4" w:rsidP="004D4FA4">
      <w:r>
        <w:separator/>
      </w:r>
    </w:p>
  </w:footnote>
  <w:footnote w:type="continuationSeparator" w:id="0">
    <w:p w14:paraId="6228E53A" w14:textId="77777777" w:rsidR="004D4FA4" w:rsidRDefault="004D4FA4" w:rsidP="004D4F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A4"/>
    <w:rsid w:val="004D4F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B65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4F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4F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4F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4F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