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1BF3" w14:textId="77777777" w:rsidR="003B6331" w:rsidRDefault="003B6331">
      <w:r>
        <w:t xml:space="preserve">淨空法師早餐開示第三輯　　（第二十三集）　　</w:t>
      </w:r>
      <w:r>
        <w:t>1997</w:t>
      </w:r>
      <w:r>
        <w:t xml:space="preserve">　　台灣景美華藏圖書館　　檔名：</w:t>
      </w:r>
      <w:r>
        <w:t xml:space="preserve">20-012-0023 </w:t>
      </w:r>
    </w:p>
    <w:p w14:paraId="1D6C1B10" w14:textId="77777777" w:rsidR="003B6331" w:rsidRDefault="003B6331">
      <w:pPr>
        <w:pStyle w:val="a3"/>
      </w:pPr>
      <w:r>
        <w:t xml:space="preserve">　　世尊在《楞嚴經》上所說的末法現象，現代人稱作預言，佛的這些預言都兌現了。佛說在這個時代，佛法衰微，外道熾盛，邪師說法如恆河沙，陰魔附身隨處可見。陰魔附身，就是我們現在社會上所講的特異功能，佛法裡面所講的神通，它確實有，它不是假的，但是它不是他的本能，是有靈鬼附身。這些靈鬼有善、有惡，總而言之，縱然是善意想做一點好事，為人治病，或者是預言，讓人知道趨吉避凶，做這些好事，但是統統都是擾亂社會。吉凶禍福是命裡註定的，能逃避得了嗎？所謂能逃避一時，不能逃避一生，佛給我們講的是真理。佛教導我們趨吉避凶的方法，是如何把這些凶災化解，這是正理。而化解的方法，還是佛在經論上所說的這些原理原則，依報隨著正報轉，你明白這個道理，你自己就曉得應該怎麼做了。依報是環境，環境隨人心轉，人心惡，好環境也會變成惡環境；人心善，惡環境也會變成好環境，這是真理。佛給我們講，十法界依正莊嚴就是這麼來的。這個趨吉避凶的道理，豈不清清楚楚、明明白白嗎？</w:t>
      </w:r>
      <w:r>
        <w:t xml:space="preserve"> </w:t>
      </w:r>
    </w:p>
    <w:p w14:paraId="5756E9DC" w14:textId="77777777" w:rsidR="003B6331" w:rsidRDefault="003B6331">
      <w:pPr>
        <w:pStyle w:val="a3"/>
      </w:pPr>
      <w:r>
        <w:t xml:space="preserve">　　所以人生在這個世間，一定要斷惡修善，一定要知道積功累德。善惡的標準，佛在經上講了很多，有絕對的標準，有相對的標準。絕對的標準是要順性，這就是善，隨順性德，我們現在講隨順自然，不強加一點意思，這是善。相對的善？起心動念，利益眾生是善，利益自己是惡，這個標準我們要記得牢，要體會得深刻。在日常生活當中，我們不再做錯事，我們也能夠體會到一切眾生善的一面，也能夠看清楚惡的一面。看到別人的善，反省自己有沒有，自己如果沒有，趕緊發善心修善行；見到別人的惡，自己也要認真反省，自己有沒有，如果有的話，一定要改過自新，這叫做修行。</w:t>
      </w:r>
      <w:r>
        <w:t xml:space="preserve"> </w:t>
      </w:r>
    </w:p>
    <w:p w14:paraId="3C568DD7" w14:textId="77777777" w:rsidR="003B6331" w:rsidRDefault="003B6331">
      <w:pPr>
        <w:pStyle w:val="a3"/>
      </w:pPr>
      <w:r>
        <w:t xml:space="preserve">　　修行這兩個字的意思，要很清楚、很明白，決定不能含糊，對我們自己才有真實的受用。無論做什麼事情，弘法利生也不例外，一定要量力而為，心正、行正自然得到三寶加持，不必去求，自然得到。心邪、行邪就容易招來鬼神的附體，換句話說，被這些鬼神玩弄，這種因緣果報，《楞嚴經》上講得透徹，這是我們不能不知道的。要想修學有成就，前面曾經跟諸位說過，同參道友的切磋琢磨非常重要。無論在哪一方面，都要認真努力去做。講經也好，儀規、法事也好，乃至於廚房的烹飪，哪些人有些專長，我們都應當一起來學習。《論語》上記載的，孔老夫子連這些家庭瑣碎事情他都會，樣樣都會，樣樣都能拿得起來。所以學習的態度，是一切時、一切處，向一切眾生求學，只要人家會的我不會，我就應該向他學習。</w:t>
      </w:r>
      <w:r>
        <w:t xml:space="preserve"> </w:t>
      </w:r>
    </w:p>
    <w:p w14:paraId="5F8C40AD" w14:textId="77777777" w:rsidR="003B6331" w:rsidRDefault="003B6331">
      <w:pPr>
        <w:pStyle w:val="a3"/>
      </w:pPr>
      <w:r>
        <w:t xml:space="preserve">　　特別是往後這個時代，災難頻繁，諸位心裡一定要清楚。怎麼知道這些災難頻繁？看人心。心是能變，境是所變，你看能變的是什麼？他所變變些什麼？能變的，現在世間人的心貪瞋痴慢，自私自利，盡幹些損人利己的事情，這怎麼得了！所以是一定會有災難。我昨天在報紙上看到一個消息，外國的科學家報導，海水的溫度上升。這些年來溫度都有上升，但是幅度不大，大概只有一、二度的樣子，這一次上升的幅度很大。張德聲居士也告訴我，他也是看到有一個消息報導的是，北極的冰山裂開了，這都是溫度，溫度上升裂開了。這個災難從哪裡來的？人為的！雖然說是天災，天災真正的因素是人為的，這科技發達帶來的災難，這是今天科技沒辦法救的。</w:t>
      </w:r>
      <w:r>
        <w:t xml:space="preserve"> </w:t>
      </w:r>
    </w:p>
    <w:p w14:paraId="229A294E" w14:textId="77777777" w:rsidR="003B6331" w:rsidRDefault="003B6331">
      <w:pPr>
        <w:pStyle w:val="a3"/>
      </w:pPr>
      <w:r>
        <w:lastRenderedPageBreak/>
        <w:t xml:space="preserve">　　前些時候，我們也是在報紙上看到的，科學家提出警告，我們大氣裡面光化污染非常嚴重。這個染污要達到飽和點，一定會從天上落下來，落下來之後，不但動物不能生存，植物都不能生存，這是無法抗拒的，都是人為的。這些原因是怎麼造成的？飛機排的廢氣、汽車排的廢氣、工廠排的廢氣，造成大氣的光化污染。我們今天能不能叫飛機都不飛、汽車都不走、工廠都停工？做不到。做不到，換句話說，這個污染還是不斷在增加，不但在增加，而且加速度的在增加，一年比一年多。這不是人類自取滅亡！圖眼前一點的利潤，不顧人類的生存，這造極重的罪業。所以我在講經的時候提到，中國人不是不懂科學，佛菩薩不是不懂科學，為什麼不把這些東西說出來？他們有慈悲心，知道這個東西發展，是增長人的貪瞋痴，不是增長戒定慧。這個副作用很不好！大家拼命爭權爭利，這個世界就完了，就毀滅了。</w:t>
      </w:r>
      <w:r>
        <w:t xml:space="preserve"> </w:t>
      </w:r>
    </w:p>
    <w:p w14:paraId="0F2F63DD" w14:textId="77777777" w:rsidR="003B6331" w:rsidRDefault="003B6331">
      <w:pPr>
        <w:pStyle w:val="a3"/>
      </w:pPr>
      <w:r>
        <w:t xml:space="preserve">　　佛菩薩、世間聖人都教給我們知足常樂，安分守己，分是什麼？過去生中修的，過去生中修的有福報，你就安心去享福；過去生中沒有，這一生貧賤，你也就能安於貧賤，老老實實度過這一生。就在自己生活，這一生當中，如果真正能夠斷惡修善，你的生活環境一定能夠改善。《了凡四訓》不就是很好的例子嗎？正法帶給眾生有利而沒有弊，邪法帶給眾生有利後頭也有弊。你仔細再去想想，決定是弊多於利，那有什麼好處？佛教人，教什麼？就是教人修行，修正錯誤的行為。你看看現在眾生有哪些毛病，我們反其道而行就是修正。</w:t>
      </w:r>
      <w:r>
        <w:t xml:space="preserve"> </w:t>
      </w:r>
    </w:p>
    <w:p w14:paraId="2816D68D" w14:textId="77777777" w:rsidR="003B6331" w:rsidRDefault="003B6331">
      <w:pPr>
        <w:pStyle w:val="a3"/>
      </w:pPr>
      <w:r>
        <w:t xml:space="preserve">　　今天世間見利忘義，我們提倡知恩報恩，那就是對治，這就是救護。不但我們要說，而且我們自己一定要做到，言行一致。世間沒什麼好留戀的，早年的佛團只三衣一缽，我們要什麼？什麼都不要，你的心才清淨。記住永遠保持清淨心，心淨則佛土淨，我們往生就有把握。除非你還希望將來繼續不斷搞六道輪迴，那你去搞去，有得搞。你要想在這一生出離三界六道，在這一生當中圓滿成佛，那你就一心念佛，求生淨土，身心世界一切放下，什麼時候放下？現在就放下。你只要一放下，你就得自在了，你就開智慧；煩惱輕，智慧長。</w:t>
      </w:r>
      <w:r>
        <w:t xml:space="preserve"> </w:t>
      </w:r>
    </w:p>
    <w:p w14:paraId="0F319AB8" w14:textId="77777777" w:rsidR="003B6331" w:rsidRDefault="003B6331">
      <w:pPr>
        <w:pStyle w:val="a3"/>
      </w:pPr>
      <w:r>
        <w:t xml:space="preserve">　　特別是發心從事於弘法利生，專修專弘。這個諸位要記住，專修專弘是決定正確，但是專修專弘不能說是這些瑣碎的事情不會做，這個不可以，至少一個人要能活得下去，你要有這個本事。我們這一代跟你們不一樣，我們這一代年輕的時候，是生活在戰亂的環境當中。抗戰期間，隨時這個家庭會失散，所以在那個時候，父母對小孩，大概八、九歲的時候，就訓練他能夠獨立生活，他脫離父母之後，他小孩一個人，他能活得下去，至少他會做飯、會洗衣服、會燒幾個菜，他會餓不死，他找到東西，他知道怎麼吃。自己也能夠縫衣服、補衣服，這個生活教育非常重視。現在家庭富裕了，所以很多人一生不下廚房，這個很可憐，什麼都不會，你沒有人侍候的時候，你會餓死。東西縱然做得不是很好，但是能夠吃，這樣就好。所以，這些生活教育不能不學，不能不懂。</w:t>
      </w:r>
      <w:r>
        <w:t xml:space="preserve"> </w:t>
      </w:r>
    </w:p>
    <w:p w14:paraId="7D0940DC" w14:textId="77777777" w:rsidR="003B6331" w:rsidRDefault="003B6331">
      <w:pPr>
        <w:pStyle w:val="a3"/>
      </w:pPr>
      <w:r>
        <w:t xml:space="preserve">　　我學佛，在沒有出家的時候，做居士的時候，我跟懺雲法師在埔里住茅蓬，我侍候他們四個，茅蓬五個人。所有這些事情是我一個人做，清潔環境，每一天燒三餐飯，種菜，那時候還挑糞。買東西上埔里，走路去，到埔里去買一次東西，是一整天的時間。走路，從山上走到埔里鎮，差不多要走一個半小時到二個小時。那個時候沒有橋樑，還要從水裡走過去。我挑東西，只能挑三十斤，你買東西只能買這麼多，一個禮拜跑一次。我在山上那個時候，好像是三十一歲。懺雲法師有些客人來，我們留他吃飯，我還能做一桌菜。不管怎麼樣，也能做個八個菜、十道菜招待人。你不會怎</w:t>
      </w:r>
      <w:r>
        <w:lastRenderedPageBreak/>
        <w:t xml:space="preserve">麼行！所以要學勤勞，生活教育不能不重視。萬一將來有個什麼大災難，沒有僧團大眾照顧的時候，自己一個人也要能夠活得下去，天災人禍是很難預料的。古時候諺語，所謂「天有不測風雲，人有旦夕禍福」，常常有這種警覺心，就能夠勉勵自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B9DC" w14:textId="77777777" w:rsidR="003B6331" w:rsidRDefault="003B6331" w:rsidP="003B6331">
      <w:r>
        <w:separator/>
      </w:r>
    </w:p>
  </w:endnote>
  <w:endnote w:type="continuationSeparator" w:id="0">
    <w:p w14:paraId="343CB4F3" w14:textId="77777777" w:rsidR="003B6331" w:rsidRDefault="003B6331" w:rsidP="003B6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76CC" w14:textId="77777777" w:rsidR="003B6331" w:rsidRDefault="003B6331" w:rsidP="003B6331">
      <w:r>
        <w:separator/>
      </w:r>
    </w:p>
  </w:footnote>
  <w:footnote w:type="continuationSeparator" w:id="0">
    <w:p w14:paraId="41642FB5" w14:textId="77777777" w:rsidR="003B6331" w:rsidRDefault="003B6331" w:rsidP="003B6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31"/>
    <w:rsid w:val="003B63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34A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3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3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3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3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