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62EED" w14:textId="77777777" w:rsidR="00D0310E" w:rsidRDefault="00D0310E">
      <w:r>
        <w:t xml:space="preserve">淨空法師早餐開示第三輯　　（第二十五集）　　</w:t>
      </w:r>
      <w:r>
        <w:t>1997</w:t>
      </w:r>
      <w:r>
        <w:t xml:space="preserve">　　台灣景美華藏圖書館　　檔名：</w:t>
      </w:r>
      <w:r>
        <w:t xml:space="preserve">20-012-0025 </w:t>
      </w:r>
    </w:p>
    <w:p w14:paraId="3542EF73" w14:textId="77777777" w:rsidR="00D0310E" w:rsidRDefault="00D0310E">
      <w:pPr>
        <w:pStyle w:val="a3"/>
      </w:pPr>
      <w:r>
        <w:t xml:space="preserve">　　諺語有說「道高一尺，魔高一丈」，又有說「好事多磨」，這是古往至今，不論是中國、外國，都是一種常見的現象。現象怎麼發生的？我們細讀佛經，可以推測到有兩個根源，一個就是魔來擾亂，就像《楞嚴經》所講的五十種陰魔，魔附身來擾亂正法、來擾亂社會。另一個因素是無始的煩惱習氣，瞋恚嫉妒很重，貪求名聞利養、權力的欲望很重，所謂是利令智昏，雖然他也學佛、也聽經，他把名利、權力看得太重，迷了他的心竅。雖然聽經聞法，依舊不能開悟，依舊造作極重的罪業，這種人在這個社會上，我們常常可以看到，佛門裡面也不例外。所以這麼多年來，我們為什麼一直維持這麼小的一個道場？目的就是避免魔來傷害。道場雖然小，大家辛苦努力，如法修學，也做出了一點成績。這點成績，諸位也要記住，也會叫魔嫉妒，也會叫魔想方設法來破壞。但是我們曉得，如果本身健全，魔就沒有力量。魔的力量能夠起作用，是你本身不健全。為什麼？家不和，就會被外人利用。你這個團體和睦，一心向道，魔的力量再大，也無可奈何。所以大家必須要牢牢的記住，六祖大師的教誨，這是禪宗六祖惠能的教誨，「若真修道人，不見世間過」；「來說是非者，便是是非人」，諸位如果常常能把這四句放在心上，反覆的讀誦，魔就不得其便，</w:t>
      </w:r>
      <w:r>
        <w:t>他就無可奈何。</w:t>
      </w:r>
      <w:r>
        <w:t xml:space="preserve"> </w:t>
      </w:r>
    </w:p>
    <w:p w14:paraId="63E8CED7" w14:textId="77777777" w:rsidR="00D0310E" w:rsidRDefault="00D0310E">
      <w:pPr>
        <w:pStyle w:val="a3"/>
      </w:pPr>
      <w:r>
        <w:t xml:space="preserve">　　我們是學佛的人，求的是清淨平等覺，佛在經中告訴我們，無根的謠言（無根就是沒有證據的謠傳），我們決定不理會，不受它的干擾動搖。在世法，如果這個無根謠言對社會、對善良的風氣要有影響的話，一個負責任的政府，一定是追究責任，要追查這個謠言的來源，造謠人他的動機何在、目的何在？給社會有多大傷害的程度？這是他們要加以禁止的，政府的責任。我們應當要守住孔夫子所講的，「不在其位，不謀其政」，我們了解我們是什麼身分，出家人的身分，應當做出家人的事。出家人好好的修行，端正風俗，對於獎勵懲罰，不是我們的事情。所以我們如果聽到這些無根的謠言，不理它就好了。能大師告訴我們，「合掌令歡喜」，合掌念阿彌陀佛，理都不理會他。可是我們要有智慧，要有慧眼，對這種人，我們的態度是敬而遠之，我們對他有禮敬，我們絕不能聽信他，這樣就好。我們自己不會受傷害，道場不會受傷害，弘法利生的事業不會受傷害，這樣就好。這是每一個同修要有高度智慧，要有警覺心，處今天這個時代，怎麼能夠護自己、護佛法，這一點很要緊。我們特別提出來給大家共同來勉勵，總希望我們這一生當中道業能夠有所成就，這樣才不辜負出家一場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23AC0" w14:textId="77777777" w:rsidR="00D0310E" w:rsidRDefault="00D0310E" w:rsidP="00D0310E">
      <w:r>
        <w:separator/>
      </w:r>
    </w:p>
  </w:endnote>
  <w:endnote w:type="continuationSeparator" w:id="0">
    <w:p w14:paraId="5449D83E" w14:textId="77777777" w:rsidR="00D0310E" w:rsidRDefault="00D0310E" w:rsidP="00D03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38C8B" w14:textId="77777777" w:rsidR="00D0310E" w:rsidRDefault="00D0310E" w:rsidP="00D0310E">
      <w:r>
        <w:separator/>
      </w:r>
    </w:p>
  </w:footnote>
  <w:footnote w:type="continuationSeparator" w:id="0">
    <w:p w14:paraId="31B342A1" w14:textId="77777777" w:rsidR="00D0310E" w:rsidRDefault="00D0310E" w:rsidP="00D031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0E"/>
    <w:rsid w:val="00D031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9F7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1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1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1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1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