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D23E" w14:textId="77777777" w:rsidR="004E4AC8" w:rsidRDefault="004E4AC8">
      <w:r>
        <w:t>九八年早餐開示</w:t>
      </w:r>
      <w:r>
        <w:t>—</w:t>
      </w:r>
      <w:r>
        <w:t xml:space="preserve">修行重在實踐　　（共一集）　　</w:t>
      </w:r>
      <w:r>
        <w:t>1998/4/20</w:t>
      </w:r>
      <w:r>
        <w:t xml:space="preserve">　　新加坡淨宗學會　　檔名：</w:t>
      </w:r>
      <w:r>
        <w:t xml:space="preserve">20-013-0017 </w:t>
      </w:r>
    </w:p>
    <w:p w14:paraId="1AA2708A" w14:textId="77777777" w:rsidR="004E4AC8" w:rsidRDefault="004E4AC8">
      <w:pPr>
        <w:pStyle w:val="a3"/>
      </w:pPr>
      <w:r>
        <w:t xml:space="preserve">　　這兩天我們在居士林講經，大家聽了之後，我想多少都能有一點省悟，有些體會。古來的祖師大德都是這麼說，千經萬論最後都導歸淨土，這個法門特別是在末法，往後九千年之中（這個世間的末法還有九千年），在這一個時期，這個地區（就是指我們地球），一切眾生這一生當中唯一能夠得度的，只有這個法門。所以諸佛菩薩、祖師大德全心全力的讚揚，誰能有最殊勝的成就？這正是世尊在《華嚴》裡面所說的「大心凡夫」。這句話實實在在了不起，一語把我們點醒，使我們恢復自信心，知道自己在這一生當中，可以做到不可思議的成就。</w:t>
      </w:r>
      <w:r>
        <w:t xml:space="preserve"> </w:t>
      </w:r>
    </w:p>
    <w:p w14:paraId="64C413B4" w14:textId="77777777" w:rsidR="004E4AC8" w:rsidRDefault="004E4AC8">
      <w:pPr>
        <w:pStyle w:val="a3"/>
      </w:pPr>
      <w:r>
        <w:t xml:space="preserve">　　什麼叫大心？很難講得清楚，很難講得透徹。我這幾天在講席當中為大家說明，能把《無量壽經》當中的教誨全部做到了，這個人就是大心凡夫。你們仔細想想，我這個話說的有沒有毛病？我這個話說的有沒有過分？我們學佛，佛就是我們的標準，佛就是我們的榜樣，我們要學得跟他一模一樣，那不就成佛了嗎？阿彌陀佛是佛中之王，普賢菩薩是菩薩中之王。自古以來大家常常稱念「南無普賢王菩薩」，沒有聽到稱「觀世音王菩薩」，沒聽說過。我們只聽說過普賢王菩薩，另外還有地藏王菩薩，這兩尊菩薩是菩薩當中之王。</w:t>
      </w:r>
      <w:r>
        <w:t xml:space="preserve"> </w:t>
      </w:r>
    </w:p>
    <w:p w14:paraId="5134DBB9" w14:textId="77777777" w:rsidR="004E4AC8" w:rsidRDefault="004E4AC8">
      <w:pPr>
        <w:pStyle w:val="a3"/>
      </w:pPr>
      <w:r>
        <w:t xml:space="preserve">　　地藏菩薩跟普賢菩薩，他們的教學目標、方向完全相同。地藏菩薩教「孝」，普賢菩薩教「十願」，孝道要落實，就是普賢菩薩的十願。可見得這兩個菩薩講的是一樁事情，不是兩樁事情，普賢十願就是孝道的落實，十願做不到，孝就沒有了。這兩尊菩薩稱為王，我們學佛、學菩薩就得以他們為榜樣，這個經典合起來不多。《無量壽經》是阿彌陀佛，《行願品》咱們就學一卷就行了，就是普賢菩薩，《地藏菩薩本願經》分量也不太多。這個三經如果我們仔細去讀誦、圓解，依教奉行，哪有不作佛、作菩薩的道理！</w:t>
      </w:r>
      <w:r>
        <w:t xml:space="preserve"> </w:t>
      </w:r>
    </w:p>
    <w:p w14:paraId="73DE214B" w14:textId="77777777" w:rsidR="004E4AC8" w:rsidRDefault="004E4AC8">
      <w:pPr>
        <w:pStyle w:val="a3"/>
      </w:pPr>
      <w:r>
        <w:t xml:space="preserve">　　普賢著重在「行」，不「行」，不行！你能夠理解，你不能夠去實行，這沒有用處的，還是會落空的，一定要行，要把它落實，要真正去做到。《地藏菩薩本願經》，我們明白孝道就行了，了解善惡因果報應的理論與事實，地藏菩薩的教誨我們就得到了。《地藏本願》的落實，確確實實就在《無量壽經》跟《行願品》，你們仔細想想對不對。所有一切大乘法，不但世尊四十九年所說，十方三世一切如來所說的無量無邊的修多羅，也不能出這個三經範圍之外，可以說這三經是全部佛法，一切諸佛共同佛法的總綱領。我們的因緣希有難逢，幾個人能夠在一生當中有這個緣分，抓到一切佛法的總綱領。</w:t>
      </w:r>
      <w:r>
        <w:t xml:space="preserve"> </w:t>
      </w:r>
    </w:p>
    <w:p w14:paraId="2BB03953" w14:textId="77777777" w:rsidR="004E4AC8" w:rsidRDefault="004E4AC8">
      <w:pPr>
        <w:pStyle w:val="a3"/>
      </w:pPr>
      <w:r>
        <w:t xml:space="preserve">　　我們抓到之後，就看你在這一生能不能掌握，能不能明瞭，能不能奉行。依教奉行還要常常檢點，常常省察，我今天做了沒有，我今天做了多少，這種反省、檢點古人做，天天做。我往年在講席當中，也多次的提到過，這就是我們的早晚課。早課是提醒，提醒自己今天一天要依教奉行；晚課是反省、是檢點，我這一天有沒有做到，做到多少，這叫真修行，這是真正做早晚課。決不是早晚課徒有形式，做那麼個樣子，誦一部經給佛聽，好像與自己不相干，馬馬虎虎交代過去了，那有什麼用處？我們念經不是念給佛聽，佛才不要聽這些東西，念經是念給自己聽的，這一點應當要知道。所以早晚課要認真做，這是真實功夫，決定不是形式。</w:t>
      </w:r>
      <w:r>
        <w:t xml:space="preserve"> </w:t>
      </w:r>
    </w:p>
    <w:p w14:paraId="22940164" w14:textId="77777777" w:rsidR="004E4AC8" w:rsidRDefault="004E4AC8">
      <w:pPr>
        <w:pStyle w:val="a3"/>
      </w:pPr>
      <w:r>
        <w:lastRenderedPageBreak/>
        <w:t xml:space="preserve">　　你做得踏實，你自自然然與諸佛如來感應道交，與諸佛如來融成一片。用現代科學的話說，佛的磁場跟我們自己的磁場，這當中沒有障礙，就能互相交流。這種交流就是我們佛家講的佛力加持、佛力庇佑，這是事實真相，決定不是虛妄的。如果我們心裡面有邪思、有惡念，我們的磁場就變了，頻率就變了。會跟哪些人磁場交流？這些妖魔鬼怪，妖魔鬼怪都是邪知邪見，充滿了惡意。與他起了感應，你哪有不造業的道理！自己有念惡，還有些妖魔鬼怪來加持你、來慫恿你，你就造業了。善根深厚的，雖然造業他還會良心發現，他還會後悔，這樣的人還算能得救。如果造作一切罪業不曉得後悔，不知道自己有過失，還有一類的人把一切過失都推給別人，這個罪過就更大，將來的果報更嚴重。這些事情誰知道？佛在經上講的，唯佛一個人知道，我們不信佛，還信誰？我們不學佛，學誰？</w:t>
      </w:r>
      <w:r>
        <w:t xml:space="preserve"> </w:t>
      </w:r>
    </w:p>
    <w:p w14:paraId="230623CF" w14:textId="77777777" w:rsidR="004E4AC8" w:rsidRDefault="004E4AC8">
      <w:pPr>
        <w:pStyle w:val="a3"/>
      </w:pPr>
      <w:r>
        <w:t xml:space="preserve">　　現在在台北三重，有個淨宗學苑，廖居士在那邊主持，完全是居士道場，他們有一百多個人共修，很如法。我到那裡去看過兩次，非常歡喜！他們的同學平常很認真在修學，就是照經上講的去做，每三個月他們舉行一個檢討會。我們佛法裡面是每年一次，夏安居末後三天自恣法會，他們的自恣法會是一年四次，每三個月舉行一次，發露懺悔。這三個月當中自己哪些事情做錯了，向大眾宣布，一絲毫隱瞞都沒有，接受大眾的批評指責，改過自新。那個道場不可思議，道場不大，很小，你一進去氣氛完全不一樣，這我們講磁場不相同。所以佛法要真修、真幹，別人不幹我們幹，我們知道這裡面有真實的利益，有真實的好處。其他的不講，我們講利害，於我們有大利，那還不爭取嗎？如果不認真的學佛，不依教奉行，要知道有大害！利害擺在我們面前。利害都搞不清楚了，這個人是糊塗到所以然處，那就沒救了。所以，同學們一定要認真努力。</w:t>
      </w:r>
      <w:r>
        <w:t xml:space="preserve"> </w:t>
      </w:r>
    </w:p>
    <w:p w14:paraId="3D9884CE" w14:textId="77777777" w:rsidR="004E4AC8" w:rsidRDefault="004E4AC8">
      <w:pPr>
        <w:pStyle w:val="a3"/>
      </w:pPr>
      <w:r>
        <w:t xml:space="preserve">　　現在《華嚴》我們剛剛開始，昨天你們同學把這個樣子拿來給我看，你看打字要能夠直的打，好！這要做成版面的時候，就跟做我們《無量壽經簡註易解》那個版面的形式，將來做的時候就更方便了，不再費一道手續了。也是做一半，下面一半空的，空的將來你們自己可以做註解。當然註解你現在寫的字大，沒有關係，將來叫他打字縮小貼上去，這樣做一個底本，方便很多。我昨天晚上想想，還是這個方法省事，免得再變更的時候怕搞錯，怕錯亂。我聽說現在我們打字的人很多，速度很快，你們的註解確定之後就交給他，讓他打出來，打出來我們影印縮小，再貼上去。這個貼的方法很好，如果一張不夠，就兩張，兩張都可以貼在一面上，三張都可以，將來整理的時候非常方便。</w:t>
      </w:r>
      <w:r>
        <w:t xml:space="preserve"> </w:t>
      </w:r>
    </w:p>
    <w:p w14:paraId="1F2BAD0D" w14:textId="77777777" w:rsidR="004E4AC8" w:rsidRDefault="004E4AC8">
      <w:pPr>
        <w:pStyle w:val="a3"/>
      </w:pPr>
      <w:r>
        <w:t xml:space="preserve">　　每一段太小的段落，你們現在有科，以科為準，每一科跟每一科經文當中空兩行，不要連起來，空兩行。空兩行是什麼意思？將來我們做易解的時候，我們也可以把它貼在那裡，貼在那裡折起來，你看這個多方便。如果一直打下去，當中沒有辦法貼，所以我們可以空兩行，空兩行準備寫易解。易解做出來的時候，也叫他打字縮小，縮小我們就貼在這邊。一個段落一個段落貼在這裡，那我們這個稿子就相當完整，將來做書就方便太多了，也不容易脫落，也不容易發生錯誤。</w:t>
      </w:r>
      <w:r>
        <w:t xml:space="preserve"> </w:t>
      </w:r>
    </w:p>
    <w:p w14:paraId="699A99DF" w14:textId="77777777" w:rsidR="004E4AC8" w:rsidRDefault="004E4AC8">
      <w:pPr>
        <w:pStyle w:val="a3"/>
      </w:pPr>
      <w:r>
        <w:t xml:space="preserve">　　我們給將來排版的人，給他方便，對於我們將來自己校對，也有很多的便利，我們這個做法一點都不會浪費。你們同學現在是準備一個星期兩卷，是不是這個進度？一天一卷，一百二十天，《纂要》是一百二十卷，一百二十卷不錯，那就是一百二十天，行！一百二十天，好！這就把《華嚴》整個框架做出來了，然後易解跟註解我們就往裡頭貼，省時省力。同學不多，好！做的時候集思廣益，我們的註解以《疏鈔》</w:t>
      </w:r>
      <w:r>
        <w:lastRenderedPageBreak/>
        <w:t>跟《合論》做為基本，但是一定要看原文。你們做這個框架用《纂要》，將來做註解，做註、做解要依原文，原文詳細。</w:t>
      </w:r>
      <w:r>
        <w:t xml:space="preserve"> </w:t>
      </w:r>
    </w:p>
    <w:p w14:paraId="6B0DEB28" w14:textId="77777777" w:rsidR="004E4AC8" w:rsidRDefault="004E4AC8">
      <w:pPr>
        <w:pStyle w:val="a3"/>
      </w:pPr>
      <w:r>
        <w:t xml:space="preserve">　　道霈禪師所沒有採取的，我們看的如果對現在這個社會有用的，我們都可以採取。道霈禪師他那個時候取捨的標準是那個時代，他是康熙年間人，是清朝初年時候人，那時候的社會跟我們現在不相同。所以我們要參考更豐富的資料，重新取捨。他取捨的相當不錯，關於原則一部分的，我們當然可以依循他的。落實在現實生活上的，他想不到我們現在這個社會狀況，他想不到的。我們在經典裡面，在清涼、李長者的《論》、《註》裡面要細心觀察，經無量義，祖師的註解也是無量義，真正不可思議。</w:t>
      </w:r>
      <w:r>
        <w:t xml:space="preserve"> </w:t>
      </w:r>
    </w:p>
    <w:p w14:paraId="100353FF" w14:textId="77777777" w:rsidR="004E4AC8" w:rsidRDefault="004E4AC8">
      <w:pPr>
        <w:pStyle w:val="a3"/>
      </w:pPr>
      <w:r>
        <w:t xml:space="preserve">　　你們聽我在講席裡面講，實實在在不僅是《無量壽經》，哪一部經論都一樣，大小乘經都不例外，字字句句都含無量義，說不盡！我們要怎麼個說法？一定要契機。這是說法一個最高的原理、原則，必須要遵守。如果我們所講的跟這個時代脫節了，跟大眾生活脫節了，這個經就毫無意義，一點價值都沒有，說得再好沒用處，用不上。所以講經說法貴在契機，一定讓大家聽了、學了，馬上就有用處。對他現前的生活就有利益，就有好處，他知道怎麼過日子，怎麼工作，怎麼樣應酬，讓他生活在真正高度智慧裡。這才符合佛在《無量壽經》上所說的「住真實慧」、「惠以真實之利」，這話不是假話，不是虛語，實實在在的。</w:t>
      </w:r>
      <w:r>
        <w:t xml:space="preserve"> </w:t>
      </w:r>
    </w:p>
    <w:p w14:paraId="6ABA17DB" w14:textId="77777777" w:rsidR="004E4AC8" w:rsidRDefault="004E4AC8">
      <w:pPr>
        <w:pStyle w:val="a3"/>
      </w:pPr>
      <w:r>
        <w:t xml:space="preserve">　　諸位在此地學習的《實用講演術》、《內典講座之研究》，都是側重在當前生活的需要，我們一定要活學活用。自己得到佛法真實的利益，然後才有信心、毫無疑惑的幫助別人，我們的言詞肯定，絲毫懷疑都沒有，人家聽到能相信。你自己說的模稜兩可，自己沒有信心，怎麼能叫別人相信？自己沒有得到受用，沒有得到利益，如何能叫別人得利益、得受用？所以一定要發大心，堅定志向，決心依教奉行。別人行不行，不管他，與我不相干，我一定要做到，沒有做不到的。天下無難事，問你自己肯不肯幹！我們今天幹的是成佛的大事，不是別的事情，依《無量壽經》，百分之百的奉行，就是幹成佛的大事。好，今天時間到了，我們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3CFD" w14:textId="77777777" w:rsidR="004E4AC8" w:rsidRDefault="004E4AC8" w:rsidP="004E4AC8">
      <w:r>
        <w:separator/>
      </w:r>
    </w:p>
  </w:endnote>
  <w:endnote w:type="continuationSeparator" w:id="0">
    <w:p w14:paraId="0ADF5051" w14:textId="77777777" w:rsidR="004E4AC8" w:rsidRDefault="004E4AC8" w:rsidP="004E4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9FCE" w14:textId="77777777" w:rsidR="004E4AC8" w:rsidRDefault="004E4AC8" w:rsidP="004E4AC8">
      <w:r>
        <w:separator/>
      </w:r>
    </w:p>
  </w:footnote>
  <w:footnote w:type="continuationSeparator" w:id="0">
    <w:p w14:paraId="5DCAB7F8" w14:textId="77777777" w:rsidR="004E4AC8" w:rsidRDefault="004E4AC8" w:rsidP="004E4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C8"/>
    <w:rsid w:val="004E4A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976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