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DF09" w14:textId="77777777" w:rsidR="00312FB5" w:rsidRDefault="00312FB5">
      <w:r>
        <w:t>九八年早餐開示</w:t>
      </w:r>
      <w:r>
        <w:t>—</w:t>
      </w:r>
      <w:r>
        <w:t xml:space="preserve">談講經原則及因果不爽　　（共一集）　　</w:t>
      </w:r>
      <w:r>
        <w:t>1998/5/8</w:t>
      </w:r>
      <w:r>
        <w:t xml:space="preserve">　　新加坡淨宗學會　　檔名：</w:t>
      </w:r>
      <w:r>
        <w:t xml:space="preserve">20-013-0035 </w:t>
      </w:r>
    </w:p>
    <w:p w14:paraId="677D1AFC" w14:textId="77777777" w:rsidR="00312FB5" w:rsidRDefault="00312FB5">
      <w:pPr>
        <w:pStyle w:val="a3"/>
      </w:pPr>
      <w:r>
        <w:t xml:space="preserve">　　在這幾天當中，我們將《華嚴》前面玄談的部分做了一個簡單的介紹，幫助我們對《華嚴》會有一些認識，能夠提起我們修學的興趣。這一次沒能夠細講，細講我想將來在全經完成之後，再以玄義做為總結，這個利益會更大。古大德講經的時候先談玄，也就是先把經中的大意，做有系統的介紹出來，因為聽眾大部分都是老修行。過去講堂都是在寺院，聽眾多半屬於老修，新參加的人並不太多，所以這個說法就很有必要。老修的人對於經都相當熟悉，他要聽的就是聽玄義。玄義等於說是講經的人他的心得報告，他的修學成果，值得聽眾做借鏡、做參考。如果對於初學來說，經文沒有讀過，沒有接觸過，突然談這些東西，他很難理解。</w:t>
      </w:r>
      <w:r>
        <w:t xml:space="preserve"> </w:t>
      </w:r>
    </w:p>
    <w:p w14:paraId="458110A9" w14:textId="77777777" w:rsidR="00312FB5" w:rsidRDefault="00312FB5">
      <w:pPr>
        <w:pStyle w:val="a3"/>
      </w:pPr>
      <w:r>
        <w:t xml:space="preserve">　　我們現在講經對象跟古時候不一樣，現在來聽經絕大多數都是初學，老修行的沒有幾個，因此現在講經的方式最好「五重玄義」、「十門開啟」都不需要講，只講一個講經的因緣，然後就講經題，或者裡面略略的說一說全經的大意，讓大家有個概念，那就入經文，就好了，這是最受人歡迎。大家來聽，他是希望來聽經，他並不想聽你的心得報告，他是要來聽經的。如果玄義講得太長，耽誤時日太久，聽經的人興趣都沒有了，聽了這麼多天不曉得你說什麼？經文一句也沒聽到，往往人家掉頭而去，就不再來了。這是說明現代的人根機，跟古人的根機不相同，我們講經說法、介紹佛法方式不能夠抄襲古人的，一定要懂得通權達變。</w:t>
      </w:r>
      <w:r>
        <w:t xml:space="preserve"> </w:t>
      </w:r>
    </w:p>
    <w:p w14:paraId="0368F871" w14:textId="77777777" w:rsidR="00312FB5" w:rsidRDefault="00312FB5">
      <w:pPr>
        <w:pStyle w:val="a3"/>
      </w:pPr>
      <w:r>
        <w:t xml:space="preserve">　　經論講解的原則我們一定要知道。受持、讀誦是我們自己的事情，是屬於自利的；為人演說，這是屬於利他。既是利他，就要以他為主，不能以自己為主。我們看到許許多多這些大德，上台講經到最後失敗，不是他講得不好，不是他體會不深刻，他失敗的原因就是一切以自己為主，忽略了別人，所以他講得契理而不契機，失敗在這個地方。以他為主就是以聽眾為主，我們要了解聽眾的心理，要了解聽眾現前的生活，他需要什麼？如果我們所說的不是他需要的，他不願意浪費這個時間、浪費這個精神，到這邊來坐兩個小時、坐一個半小時，這是不可能的，所以要懂得他們的程度、他們的需要。我們自己體會到在深處、在微妙處，如果觀察他程度不夠，我們不能講。</w:t>
      </w:r>
      <w:r>
        <w:t xml:space="preserve"> </w:t>
      </w:r>
    </w:p>
    <w:p w14:paraId="6D0FC0BE" w14:textId="77777777" w:rsidR="00312FB5" w:rsidRDefault="00312FB5">
      <w:pPr>
        <w:pStyle w:val="a3"/>
      </w:pPr>
      <w:r>
        <w:t xml:space="preserve">　　所以在今天講跟註，我們提出四個原則：簡、易、淺、明。為什麼要求這四個原則？契機。一定要做到簡而不繁，現在人怕麻煩，愈簡單愈好；易而不難，接觸學習起來很容易，不會感到困難；淺而不深，明而不昧，清楚，不模糊。雖然是簡單、是很淺顯，但是還是很清楚、很明白，這種講法才能受到現代人的歡迎。名詞術語可以避免的盡量避免，少用這些東西。剛才說過，聽眾許多是初學，甚至於來聽第一次來的，以前還沒有接觸過佛法，每一堂都有新的聽眾，這些名詞術語他不能理解。說了名詞術語，再要把名詞術語的意思來做註解，就麻煩了，也顯得囉嗦。所以能夠把名詞術語取它的意思，用通俗白話說出來，這樣最好。名相術語是有它的作用，是對於專攻佛學帶來許多的便利。他沒有意思深入經藏，他只想聽聽懂得一點道理方法，能改變他現前的生活環境，這是絕大多數聽經心目當中所希求的，我們要知道。真正能幫助他解決問題，弘法利生的目的就達到了。所以時時觀察聽眾，時時留意社會，社會上現在發生些什麼問題。</w:t>
      </w:r>
      <w:r>
        <w:t xml:space="preserve"> </w:t>
      </w:r>
    </w:p>
    <w:p w14:paraId="106233FC" w14:textId="77777777" w:rsidR="00312FB5" w:rsidRDefault="00312FB5">
      <w:pPr>
        <w:pStyle w:val="a3"/>
      </w:pPr>
      <w:r>
        <w:lastRenderedPageBreak/>
        <w:t xml:space="preserve">　　今天的早報，傅居士指給我看一段消息，美國發明一種七公分的小手槍，七公分放在手掌裡面看不見，殺傷力很強，而且這種小手槍，你在上下飛機的時候檢查不出來。在美國一年死於槍下好幾萬人，槍枝氾濫。這一枝手槍多少錢？二十塊美金。美國的槍枝是公開買賣，有專門賣槍店，連機關槍都有；而且價格都不貴，一百多塊錢可以買到非常好的槍枝，所以美國幾乎每一個家庭裡面都有幾枝槍。美國人講人權、講自衛，我剛才提到，在美國你要到朋友家裡去看他，一定要先打電話約好時間。美國人住的房子，房子都很大，他前後都有院子，房子是建在院子當中，前後都有院子。通常他們用很矮的這麼小籬笆圍起來圍一圈，那個地是他的範圍。你進入他這個界線裡面，他打死你是不償命的，講法律是他自衛。所以你一定要跟人家約好，你不可以隨便敲人家門，你隨便敲人家門，人家以為你是壞人。在美國社會雖然人人都有槍，搶劫的事情也並不太多。可是死於這些槍下，沒有一個是冤枉，都有前因後果。</w:t>
      </w:r>
      <w:r>
        <w:t xml:space="preserve"> </w:t>
      </w:r>
    </w:p>
    <w:p w14:paraId="227100DF" w14:textId="77777777" w:rsidR="00312FB5" w:rsidRDefault="00312FB5">
      <w:pPr>
        <w:pStyle w:val="a3"/>
      </w:pPr>
      <w:r>
        <w:t xml:space="preserve">　　過去朱鏡宙老居士，我初學佛的時候，他跟我講了一個故事，這個故事是真的。這是民國初年，他住在蘇州，他是蘇州一家銀行的經理。在那個時候大概他是三、四十歲的樣子，我認識他的時候，他已經七十多歲了。在下班之後，有些朋友常常在一塊吃喝聊天，他朋友當中有一個人叫走陰差的。我想你們從內地來的同學也能夠聽到，走陰差是晚上到陰曹地府辦公，在鬼道裡面辦公的。白天他就回到人間，晚上到餓鬼道去辦公，上班。他的職務大概不太大，傳遞公文，蘇州城隍就等於江蘇省的省長，上海的城隍，上海我們人間是特別市，在餓鬼道裡頭還是一個縣，還是歸蘇州城隍管。他說有一天上海城隍送來一批生死簿，生死簿是他傳遞的。他也好奇翻了一翻，翻了一翻他就大吃一驚，這裡頭人的名字都是四個字、五個字，一看好多，怎麼想也想不通。</w:t>
      </w:r>
      <w:r>
        <w:t xml:space="preserve"> </w:t>
      </w:r>
    </w:p>
    <w:p w14:paraId="643B38EF" w14:textId="77777777" w:rsidR="00312FB5" w:rsidRDefault="00312FB5">
      <w:pPr>
        <w:pStyle w:val="a3"/>
      </w:pPr>
      <w:r>
        <w:t xml:space="preserve">　　所以就把這個事情，他們在聊天的時候就說出來，沒有一個人能懂。中國人的名字頂多四個字，複姓四個字，但是也不可能一下死這麼多，想不出來。三個月之後，日本人在上海發動二一八事變，在上海發動這一次案件，彼此都有傷亡。大家才一下想到，三個月前上海城隍廟送的是日本人的，在這一次戰役裡面死的那些日本人，名單在三個月之前送去了。所以大家聽到之後，就是連戰爭裡面都沒有冤枉死的，你該死的名冊，三個月以前送到蘇州都城隍那裡去，不該死的上頭沒有名字。</w:t>
      </w:r>
      <w:r>
        <w:t xml:space="preserve"> </w:t>
      </w:r>
    </w:p>
    <w:p w14:paraId="4F04256E" w14:textId="77777777" w:rsidR="00312FB5" w:rsidRDefault="00312FB5">
      <w:pPr>
        <w:pStyle w:val="a3"/>
      </w:pPr>
      <w:r>
        <w:t xml:space="preserve">　　所以才真正了解，「一飲一啄，莫非前定」，你要懂得這個道理，懂得這個事實，怎樣才不遭橫死？怎樣才不遭劫難？你不要造因。你動一下惡因，你怎麼能逃得了果報？要避免這個劫難，佛法裡面戒律第一條不殺生，不食眾生肉，你才能夠在刀兵劫裡面免除橫死的災難。你要曉得你吃的這些畜生，牠死了之後再投胎作人，十幾歲、二十歲的時候要遇到了，你是他的冤仇，冤家對頭，他就自然起心動念殺害你。他不是見到人就殺，他接觸那麼多人，他為什麼殺的念頭起不來，為什麼看到你就想殺你？你跟他是無緣無故。前世必有惡因在那個地方，這一世遇到的緣成熟了，你要受這果報。</w:t>
      </w:r>
      <w:r>
        <w:t xml:space="preserve"> </w:t>
      </w:r>
    </w:p>
    <w:p w14:paraId="6D1CC96C" w14:textId="77777777" w:rsidR="00312FB5" w:rsidRDefault="00312FB5">
      <w:pPr>
        <w:pStyle w:val="a3"/>
      </w:pPr>
      <w:r>
        <w:t xml:space="preserve">　　所以佛給我們講的，經論裡面講的這些教誨，句句都是好話。我們一生當中跟任何人交往，任何眾生接觸，沒有殺害眾生的念頭，沒有傷害眾生的念頭。不要說殺害，令眾生因我而生煩惱，因我的行為而生煩惱，因我的言語而生煩惱，我們自己都有過失，都應當要真正的懺除。懺除業障，後不再做。不但後不再做，佛又教給我們，要將功補過，我們真正要斷一切惡、修一切善。以我們修善的功德迴向過去、現前的冤親債主，真正給他迴向，迴向有力量。縱然冤親債主遇到了，因為我們天天給</w:t>
      </w:r>
      <w:r>
        <w:lastRenderedPageBreak/>
        <w:t>他迴向，他一見面一個惡念生起來，第二個惡念算了算了，就沒事了；那是迴向的力量，他惡的念頭不至於相續。</w:t>
      </w:r>
      <w:r>
        <w:t xml:space="preserve"> </w:t>
      </w:r>
    </w:p>
    <w:p w14:paraId="0468139F" w14:textId="77777777" w:rsidR="00312FB5" w:rsidRDefault="00312FB5">
      <w:pPr>
        <w:pStyle w:val="a3"/>
      </w:pPr>
      <w:r>
        <w:t xml:space="preserve">　　所以我們清楚、我們明瞭，解決世界上人與人的紛爭，化解這個劫難，唯有佛法。除佛法之外，實實在在找不到其他的法子，佛法是正覺之法，真正覺悟。真正覺悟明白的人，遇到冤家債主，他要不肯捨還要報復，那我們也甘心情願，為什麼？把這個帳結掉了，接受他的殺害，也不怨天尤人，曉得一報還一報。如果有瞋恚心，將來你還要報復，這兩個人冤冤相報，沒完沒了。這是毫無意義，也非常殘酷痛苦的事情，何必要去做？</w:t>
      </w:r>
      <w:r>
        <w:t xml:space="preserve"> </w:t>
      </w:r>
    </w:p>
    <w:p w14:paraId="27C57715" w14:textId="77777777" w:rsidR="00312FB5" w:rsidRDefault="00312FB5">
      <w:pPr>
        <w:pStyle w:val="a3"/>
      </w:pPr>
      <w:r>
        <w:t xml:space="preserve">　　世間災變一年比一年多，一年比一年嚴重，這是個現實問題，舉世之人都關心。雖關心，找不到解決的方法。聰明的人、有智慧的人不能說沒有，為什麼不能解決？不知道這個事情的前因後果。這個事情只有佛知道，佛為我們說出來，從前的人相信，現在的人不相信。現在人為什麼不相信？迷信科學，認為講因果報應，講前世、講來世，這不合科學；以科學的定律，把事實真相給否定了。等到哪一天事實真相被證明，才知道科學錯誤，那個時候後悔莫及了。</w:t>
      </w:r>
      <w:r>
        <w:t xml:space="preserve"> </w:t>
      </w:r>
    </w:p>
    <w:p w14:paraId="5D761C92" w14:textId="77777777" w:rsidR="00312FB5" w:rsidRDefault="00312FB5">
      <w:pPr>
        <w:pStyle w:val="a3"/>
      </w:pPr>
      <w:r>
        <w:t xml:space="preserve">　　佛法不是憑空說的，佛說出這些道理、這些事實真相，通過兩、三千年這當中，許許多多聰明人都做過試驗，依照佛的方法去修學，看看是不是有這個成果？譬如修定，得定之後能不能突破障礙，看到過去、看到未來，看到此界、看到六道？有不少的人他真見到了。他在定中確確實實見到過去、未來，見到此界、他方，證明佛所講的話是真的，不是假的。隨著你定功的淺深，你看的範圍大小不一樣，小定能夠知道幾天以後發生的事情，大定能夠知道幾年之後、幾十年之後，他是定中境界見到的，他不是推想；在佛法講它是現量的境界，它不是比量。最近西方有一個小冊子《聖經的密碼》，我也看了一些，那是很深的定功，能夠知道三千年之後這個世間所發生的災變，這是相當深的定功，不是普通的禪定。這在佛法裡面，如果你能夠有夜摩天的定功、兜率天的定功就行，你就有這個能力，不必到初禪。定中你所看到是真實的，它突破了時空。所以佛所講的在兩、三千年當中被人證實了，他不是誑言，它不是假的。我們應當要深信不疑，依教奉行，我們也會獲得這樣不思議的能力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0C06A" w14:textId="77777777" w:rsidR="00312FB5" w:rsidRDefault="00312FB5" w:rsidP="00312FB5">
      <w:r>
        <w:separator/>
      </w:r>
    </w:p>
  </w:endnote>
  <w:endnote w:type="continuationSeparator" w:id="0">
    <w:p w14:paraId="47EF0A73" w14:textId="77777777" w:rsidR="00312FB5" w:rsidRDefault="00312FB5" w:rsidP="00312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C02B9" w14:textId="77777777" w:rsidR="00312FB5" w:rsidRDefault="00312FB5" w:rsidP="00312FB5">
      <w:r>
        <w:separator/>
      </w:r>
    </w:p>
  </w:footnote>
  <w:footnote w:type="continuationSeparator" w:id="0">
    <w:p w14:paraId="75B0A66F" w14:textId="77777777" w:rsidR="00312FB5" w:rsidRDefault="00312FB5" w:rsidP="00312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B5"/>
    <w:rsid w:val="00312F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8B7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F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F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F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F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