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6A3F" w14:textId="77777777" w:rsidR="00805BB8" w:rsidRDefault="00805BB8">
      <w:r>
        <w:t>九八年早餐開示</w:t>
      </w:r>
      <w:r>
        <w:t>—</w:t>
      </w:r>
      <w:r>
        <w:t xml:space="preserve">偷盜的果報　　（共一集）　　</w:t>
      </w:r>
      <w:r>
        <w:t>1998/6/10</w:t>
      </w:r>
      <w:r>
        <w:t xml:space="preserve">　　新加坡淨宗學會　　檔名：</w:t>
      </w:r>
      <w:r>
        <w:t xml:space="preserve">20-013-0058 </w:t>
      </w:r>
    </w:p>
    <w:p w14:paraId="32B3CB01" w14:textId="77777777" w:rsidR="00805BB8" w:rsidRDefault="00805BB8">
      <w:pPr>
        <w:pStyle w:val="a3"/>
      </w:pPr>
      <w:r>
        <w:t xml:space="preserve">　　早晨有同修告訴我，印度那邊有龍捲風，聽說香港下黑雨，幾乎每天都有世界各地的這些災難傳來，使我們見到這些狀況不能夠不憂慮。災難之所以形成，佛在經上說得很清楚，這是由於眾生共業所感。人生在這個世間，古人常講不過三萬日，壽命很短，杜甫所謂的「人生七十古來稀」。何必在這麼短的時間當中，造作無量無邊的罪業，受無窮的苦報，這是佛在經上說的「可憐憫者」。眾生可憐，沒有比這樁事情更可憐憫，佛雖然憐憫，佛也沒有辦法幫助你，自己造還得要自己受，惡業太多太多了。</w:t>
      </w:r>
      <w:r>
        <w:t xml:space="preserve"> </w:t>
      </w:r>
    </w:p>
    <w:p w14:paraId="367FB038" w14:textId="77777777" w:rsidR="00805BB8" w:rsidRDefault="00805BB8">
      <w:pPr>
        <w:pStyle w:val="a3"/>
      </w:pPr>
      <w:r>
        <w:t xml:space="preserve">　　十不善業，這是佛從總綱上說。我們看到今天這個世界上，殺生食肉，而且還要吃活的看到殺，不知道這個業之重。佛給我們講，殺生招來的果報是刀兵劫，人為的災害。偷盜得貧窮果報，招來的是自然的災害。殺生是招來人為的，冤冤相報，這偷盜感召的就是自然災害，這兩種惡業大家普遍都在造。殺生，我們學佛的人比較容易體會，偷盜不容易體會，天天幹偷盜的事情自己不知道，知道他就開悟了。佛家講不偷盜是講不與取，這個東西無論是大小、無論是貴賤，這個東西有主，主人沒有同意，我就把它拿來用，這就是偷盜。給諸位說，戒經裡面講得很詳細，我暫時的拿來用一下，主人沒有同意也是偷盜，我用了之後還能歸還，這個偷盜的罪輕，拿來之後不還據為己有，或者我自己拿去轉送給別人，這偷盜罪業就很重。如果這個東西是個人的，結罪對象是一個人，將來要還，不是就這樣了了。</w:t>
      </w:r>
      <w:r>
        <w:t xml:space="preserve"> </w:t>
      </w:r>
    </w:p>
    <w:p w14:paraId="5B98196D" w14:textId="77777777" w:rsidR="00805BB8" w:rsidRDefault="00805BB8">
      <w:pPr>
        <w:pStyle w:val="a3"/>
      </w:pPr>
      <w:r>
        <w:t xml:space="preserve">　　佛給我們講人與人之間的因緣，四種緣才聚合在一起，報恩、報怨、討債、還債。這個理跟事統統明白了，才知道人生在世間想佔別人便宜，沒有這回事情；我吃了人家的虧，上了人家的當，也沒這個事情。真的是冤冤相報絲毫都不爽。盜一個人的，你將來還這一個人，這個還比較容易，罪比較輕。如果是公共之物，那事情就麻煩了，為什麼？主人太多，你將來一個一個還，你要還到哪一輩子？不是你在下一生，這些債主統統聚集齊了，你可以一次還了，不是；個人有個人的業報，輪迴到各個法界，將來你遇到都要還債，決定不能避免這因果報應，怎麼能不怕？所以公共的物品決定不能盜。</w:t>
      </w:r>
      <w:r>
        <w:t xml:space="preserve"> </w:t>
      </w:r>
    </w:p>
    <w:p w14:paraId="75145691" w14:textId="77777777" w:rsidR="00805BB8" w:rsidRDefault="00805BB8">
      <w:pPr>
        <w:pStyle w:val="a3"/>
      </w:pPr>
      <w:r>
        <w:t xml:space="preserve">　　如果是國家的設施，你要是偷盜，你要是奪取霸佔，將來還的時候要還給全國的人。國家設施這個財物是全國老百姓的稅收，這個國家的國民都有分，你偷盜、竊取、霸佔，債主可不得了，所以這個罪很重很重。為什麼佛在經上，一再的囑咐我們不可以逃稅，逃稅也是屬於偷盜，鑽法律的漏洞，種種巧妙的方式，幹的是什麼？偷盜。世間的結罪懲罰，可以說是微不足道，將來在三途的罪報，這個不得了。佛在經上講得清楚，祖師大德們在講解經典、註解經典裡面，也說得透徹。</w:t>
      </w:r>
      <w:r>
        <w:t xml:space="preserve"> </w:t>
      </w:r>
    </w:p>
    <w:p w14:paraId="2849EF10" w14:textId="77777777" w:rsidR="00805BB8" w:rsidRDefault="00805BB8">
      <w:pPr>
        <w:pStyle w:val="a3"/>
      </w:pPr>
      <w:r>
        <w:t xml:space="preserve">　　最重的、極重的罪報是偷三寶物，佛家道場裡面的東西，一針一線，一草一木，那個結罪就麻煩。所以佛說得很明白，比丘破戒佛說我能救，偷三寶物佛不能救，不但一尊佛救不了你，十方三世一切諸佛連手來救，都救不了你。你說什麼原因？因為三寶物叫常住物，它通盡虛空、遍法界，所以叫十方常住，只要是出家人，此界他方，所以它的範圍比國家大。你這一國，中國現在在世界上最大，十三億人口，你要偷國家的東西，你要向十三億人結罪。如果偷三寶物，是盡虛空遍法界所有一切出家的眾生他都有分，這個結罪結不清，道理在此地。</w:t>
      </w:r>
      <w:r>
        <w:t xml:space="preserve"> </w:t>
      </w:r>
    </w:p>
    <w:p w14:paraId="3765125A" w14:textId="77777777" w:rsidR="00805BB8" w:rsidRDefault="00805BB8">
      <w:pPr>
        <w:pStyle w:val="a3"/>
      </w:pPr>
      <w:r>
        <w:lastRenderedPageBreak/>
        <w:t xml:space="preserve">　　我們人生壽命這麼短，實在講我們生活的需求，實在很微薄，每天吃三餐飯，有個小房子可以遮蔽風雨足已！在這一生當中，為什麼不利用這個機緣修無上道？但是我們在修道當中，如果你還要犯偷盜戒，往生是不可能的，做不到。殺生、偷盜、邪淫、妄語，妄語裡面最可怕的是兩舌，這個罪極重極重。我們出家同學聚集在一起，這個地方是希有的正法道場，你能愛護這個道場，你在這個地方修無量的福報。你破壞這個道場，竊盜常住物，造無量無邊的罪業自己不知道，以為這個小事情，有什麼了不起？一針一線、一草一木微不足道，這算什麼？世間人常有這錯誤的觀念、錯誤的看法，不了解事實真相，不了解後面果報的嚴重性、可怕性。</w:t>
      </w:r>
      <w:r>
        <w:t xml:space="preserve"> </w:t>
      </w:r>
    </w:p>
    <w:p w14:paraId="3B7DE2DC" w14:textId="77777777" w:rsidR="00805BB8" w:rsidRDefault="00805BB8">
      <w:pPr>
        <w:pStyle w:val="a3"/>
      </w:pPr>
      <w:r>
        <w:t xml:space="preserve">　　過去我在台中求學的時候，好學的這些年輕人，我們出家人也在其中，也偷盜，盜什麼？盜經書，看到常住的書很多不錯，偷偷的拿幾本，都犯了嚴重的盜戒。從前我們看到好書，我們帶筆記本去抄，現在非常方便，一般圖書館都有大的影印機，你需要的你拷貝帶回去，方便太多了。這個設施救了不少人，減少人動盜心造這個盜業。</w:t>
      </w:r>
      <w:r>
        <w:t xml:space="preserve"> </w:t>
      </w:r>
    </w:p>
    <w:p w14:paraId="6774D56E" w14:textId="77777777" w:rsidR="00805BB8" w:rsidRDefault="00805BB8">
      <w:pPr>
        <w:pStyle w:val="a3"/>
      </w:pPr>
      <w:r>
        <w:t xml:space="preserve">　　李炳老他是個在家居士，他每天還去上班，他告訴我，上班有時候私人寫信，用公家的信封信紙，這個都變成習慣，哪個人都是這樣作法。可是李老每次領信封信紙都要向他的主管，他是在奉祀官府服務當秘書，都要向奉祀官去報告，我這個信紙信封，有時候我要拿來私人寫信。奉祀官嫌他囉嗦，哪一個不是這樣，你說這個話來幹什麼？我說的是，你答應了，我就不犯盜戒，我要不跟你說，我拿這個信封信紙寫私人信件，我犯盜戒，犯盜戒這是公家的東西，這個結罪要向機關團體裡面來結罪。只有學佛的人懂得這個道理，曉得這個事項之嚴重。他常常教導我們這些學生，因為在佛門、在常住，最容易造這些罪業，自己完全不能夠覺察，不以為然，將來遭受極大的苦報後悔莫及。</w:t>
      </w:r>
      <w:r>
        <w:t xml:space="preserve"> </w:t>
      </w:r>
    </w:p>
    <w:p w14:paraId="082CD00E" w14:textId="77777777" w:rsidR="00805BB8" w:rsidRDefault="00805BB8">
      <w:pPr>
        <w:pStyle w:val="a3"/>
      </w:pPr>
      <w:r>
        <w:t xml:space="preserve">　　學佛的人，說實實在在的話不容易，作法師也很難。這些事情，譬如傳授三皈依，要把三皈依意思講清楚。授五戒，要把每一條戒的戒體、戒法、戒相、開遮持犯，都要講得清清楚楚、明明白白，他懂了，他才能持戒，才曉得怎麼守？含糊籠統傳授了，也沒告訴他，也沒講清楚，他在日常生活當中犯嚴重的過失，傳戒的法師要不要負責任？他將來造作罪業受報的時候，我在哪一個法師那裡受戒，法師沒有告訴我，我今天墮落這個樣子，這就把你牽累上，你也脫不了身。難！</w:t>
      </w:r>
      <w:r>
        <w:t xml:space="preserve"> </w:t>
      </w:r>
    </w:p>
    <w:p w14:paraId="3A365C90" w14:textId="77777777" w:rsidR="00805BB8" w:rsidRDefault="00805BB8">
      <w:pPr>
        <w:pStyle w:val="a3"/>
      </w:pPr>
      <w:r>
        <w:t xml:space="preserve">　　所以印光大師一生不給人授戒，不傳戒。印祖一生不作住持，不收出家徒弟，不傳戒，他老人家也有三不，你要想想看他為什麼這樣做？不容易，太難太難。收出家徒弟，如果這個徒弟沒有深厚的善根，師父在還規矩像個樣子，師父哪一天不在，他就胡作非為，曲解經義，破壞佛法，破和合僧。師兄弟不合，這個跟我好，那個跟我不好，老和尚走了，自己將來做了住持，自己看不重的師兄弟就要把他趕走，破和合僧，罪業是阿鼻地獄。</w:t>
      </w:r>
      <w:r>
        <w:t xml:space="preserve"> </w:t>
      </w:r>
    </w:p>
    <w:p w14:paraId="5289D1FC" w14:textId="77777777" w:rsidR="00805BB8" w:rsidRDefault="00805BB8">
      <w:pPr>
        <w:pStyle w:val="a3"/>
      </w:pPr>
      <w:r>
        <w:t xml:space="preserve">　　道場至少要維繫到解行相應，古時候的道場，每天八個小時講經，如果是念佛道場，八個小時念佛，在行門裡面，一般如果不是禪堂就是念佛堂，禪堂八個鐘點參禪，解行相應。有偏重於解的講寺，天台宗就多，注重解的。雖注重解，每天講經研究討論八個小時。台宗有念佛有參禪，參禪的比較多，禪堂裡面至少也有四個小時，不可能少過四個小時。一天十二個小時心住在道上，這叫道場。做不到這個標準，千萬不要幹住持，你要當住持你就造業。</w:t>
      </w:r>
      <w:r>
        <w:t xml:space="preserve"> </w:t>
      </w:r>
    </w:p>
    <w:p w14:paraId="0C4989F1" w14:textId="77777777" w:rsidR="00805BB8" w:rsidRDefault="00805BB8">
      <w:pPr>
        <w:pStyle w:val="a3"/>
      </w:pPr>
      <w:r>
        <w:lastRenderedPageBreak/>
        <w:t xml:space="preserve">　　住持就好像學校的校長一樣，你的責任是教化一方，住持是負責任的，自己可以不講經，可以不上殿，你是主持教學行政。你可以請法師來講經，請法師來領眾，請哪些法師？教的是什麼內容？由你決定，不能由法師決定，因為你是校長，你負責任。我請法師，請你講什麼經，你一定要依照規矩講。所以教育的成敗是校長負責任，教員不負責任，教員只是執行，所以住持的功德遍在一方。如果本來這個道場是如法的道場，你接受過去之後，你把這個法破壞了，你把它變質做為一個專門營利的場所，佛家講的裨販如來，開佛店去了，搞迷信欺騙眾生，這個罪過阿鼻地獄。為什麼幹這種事情？宇宙人生事實真相不了解，業因果報的道理與事實是一無所知，所以自己得便的時候，就造罪業。造極重的罪業，自己還以為這是無所謂，小事情，這些事情世間法律不結罪，哪裡曉得有這麼重的罪業？要不是佛在經上給我們說出，我們怎麼會知道，我們怎麼會想得到？</w:t>
      </w:r>
      <w:r>
        <w:t xml:space="preserve"> </w:t>
      </w:r>
    </w:p>
    <w:p w14:paraId="7C3D8A69" w14:textId="77777777" w:rsidR="00805BB8" w:rsidRDefault="00805BB8">
      <w:pPr>
        <w:pStyle w:val="a3"/>
      </w:pPr>
      <w:r>
        <w:t xml:space="preserve">　　所以我們學佛有緣，總算是過去生中有善根有福德，這一生遇到這樣殊勝的法緣。遇到好老師把正法傳授給我們，佛在經上講的「當孝於佛，常念師恩」，我們在教室裡供奉老師的照片。我的法方東美先生介紹的，章嘉大師、李炳南老居士傳授的，夏老居士這是間接的承傳，雖然沒見過面，我確確實實依照他的教誨去奉行。韓館長三十年的護持，使我們身心安穩，在講台上沒有中斷過，才有今天這一點成就，這個恩德念念不忘。我們這一次開講《華嚴》也是她的願望，她在臨終的時候最後一個願望，希望我把《華嚴經》講圓滿，我們是報她的恩，這個恩德惠予一切眾生。所以學佛決定要守戒律，要持戒，特別是盜戒決定不能夠犯，知道三寶門中盜戒的罪報是不可思議，而且是佛都不能救的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DE5B" w14:textId="77777777" w:rsidR="00805BB8" w:rsidRDefault="00805BB8" w:rsidP="00805BB8">
      <w:r>
        <w:separator/>
      </w:r>
    </w:p>
  </w:endnote>
  <w:endnote w:type="continuationSeparator" w:id="0">
    <w:p w14:paraId="43A0A451" w14:textId="77777777" w:rsidR="00805BB8" w:rsidRDefault="00805BB8" w:rsidP="00805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6665" w14:textId="77777777" w:rsidR="00805BB8" w:rsidRDefault="00805BB8" w:rsidP="00805BB8">
      <w:r>
        <w:separator/>
      </w:r>
    </w:p>
  </w:footnote>
  <w:footnote w:type="continuationSeparator" w:id="0">
    <w:p w14:paraId="2D3C9F1C" w14:textId="77777777" w:rsidR="00805BB8" w:rsidRDefault="00805BB8" w:rsidP="00805B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B8"/>
    <w:rsid w:val="00805B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3A2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B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B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B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B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