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EB017" w14:textId="77777777" w:rsidR="0074104E" w:rsidRDefault="0074104E">
      <w:r>
        <w:t>九八年早餐開示</w:t>
      </w:r>
      <w:r>
        <w:t>—</w:t>
      </w:r>
      <w:r>
        <w:t xml:space="preserve">談超度的理論事實　　（共一集）　　</w:t>
      </w:r>
      <w:r>
        <w:t>1998/8/19</w:t>
      </w:r>
      <w:r>
        <w:t xml:space="preserve">　　新加坡淨宗學會　　檔名：</w:t>
      </w:r>
      <w:r>
        <w:t xml:space="preserve">20-013-0093 </w:t>
      </w:r>
    </w:p>
    <w:p w14:paraId="75864CE7" w14:textId="77777777" w:rsidR="0074104E" w:rsidRDefault="0074104E">
      <w:pPr>
        <w:pStyle w:val="a3"/>
      </w:pPr>
      <w:r>
        <w:t xml:space="preserve">　　農曆的七月在中國民間習俗，都是超度祖先亡靈，居士林也在這個期間做一個月的超度佛事，李木源居士邀請界奇法師來主持。超度到底有沒有效果？有沒有必要？是不是迷信？這些問題都存在一般大眾的心裡，應當要很清楚的理解。首先我們要肯定，人死了以後決定不是一切都完了，人死了以後肉體是死了，他的精神現象依然在活動，就像每天睡覺一樣，睡覺的時候身體是休息、靜止，可是精神依舊在活動，他會作夢；夢也就是說精神沒有停止、沒有休息，還繼續不斷在活動。只要動，現代科學家都知道動就產生波，而這個波決定有影響，對他本身有影響，對本身以外的環境有影響。換句話說，鬼神活動發出的波動對我們有影響。如果他們不安，我們的社會就不會安定，他們不和諧，我們的社會就會有動亂，這是現在有一些人說無形的，是我們肉眼看不見，我們耳聽不到，我們身體接觸不到，但是確確實實存在，確確實實對我們生活有影響。於是祭祀鬼神，在中國古人看作人生第一樁大事，我們看中國的古禮，古禮裡面第一類就是「祭禮」，就是祭祀。佛法講超度，這一樁事情《地藏菩薩本願經》裡面說得很清楚，理事因果都說得明白。</w:t>
      </w:r>
      <w:r>
        <w:t xml:space="preserve"> </w:t>
      </w:r>
    </w:p>
    <w:p w14:paraId="3C411EFF" w14:textId="77777777" w:rsidR="0074104E" w:rsidRDefault="0074104E">
      <w:pPr>
        <w:pStyle w:val="a3"/>
      </w:pPr>
      <w:r>
        <w:t xml:space="preserve">　　鬼神這些事情世間有一些人不相信，可是還有一些人非常肯定，確實有不少人親身曾經經歷過。我們同修當中，無論出家、在家最常遇到魘鬼。你睡著的時候遇到魘鬼，你自己心裡很清楚，全身僵硬，動彈不得，好像全部被祂控制住一樣，許多人遇到過，不止遇到一次，這是無形的。為什麼會叫一個人動彈不得？有的時候叫人寒毛直豎？在現在科學所說是波動的現象，祂的波。祂那個波比我們的波強，我們受祂的干擾。惡的波就會叫人恐懼，善的波叫人得安慰、得歡喜，所以一念善、一念惡，只要念頭動都會產生波動的現象，這個道理不難懂。</w:t>
      </w:r>
      <w:r>
        <w:t xml:space="preserve"> </w:t>
      </w:r>
    </w:p>
    <w:p w14:paraId="294EF7D3" w14:textId="77777777" w:rsidR="0074104E" w:rsidRDefault="0074104E">
      <w:pPr>
        <w:pStyle w:val="a3"/>
      </w:pPr>
      <w:r>
        <w:t xml:space="preserve">　　人死了以後究竟到哪裡去？佛在經上跟我們說得很明白，他如果沒有見性，他就不能恢復他正常的活動；正常的活動就是佛家講「三昧」。一定要了解事實真相，佛法裡面稱之為「明心見性」，他的活動才正常；正常叫一真法界。沒有見性他的活動不正常，也就是說他的動產生的波不正常，他的活動產生的波裡頭有善有惡。在十法界裡面，愈往下走惡的波愈多，惡的念愈多，惡的造作愈多，這種波我們要接觸到，產生一種不良的感受。從善心善行生出來的波，我們接觸到感覺到很舒適。所以人決定不是死了一切都完了，不是的。</w:t>
      </w:r>
      <w:r>
        <w:t xml:space="preserve"> </w:t>
      </w:r>
    </w:p>
    <w:p w14:paraId="558635AA" w14:textId="77777777" w:rsidR="0074104E" w:rsidRDefault="0074104E">
      <w:pPr>
        <w:pStyle w:val="a3"/>
      </w:pPr>
      <w:r>
        <w:t xml:space="preserve">　　超度的佛事對這些無形的，產生相當大的效果。超度佛事要用我們現代話來說，就是講經說法，勸導這些鬼神捨惡修善，勸導這些鬼神皈依三寶，接受佛法，當然超度的人還有一個願望，希望祂們都能夠往生淨土。超度裡面「施食」，鬼道飢餓的多，祂缺少飲食。所以布施，布施飲食等於說請他們吃飯，請客，這是財布施，為祂們說法這是法布施，一切超度的法會，總不外「財、法、無畏」三種布施。布施的效果完全看主持法會的人，這個法師。這個法師如果有修行效果就大，沒有修行，完全照著儀規去做，效果就小一點。譬如說供養，供養飲食一定要念「變食真言」，無形眾生太多，你這一點點東西怎麼夠，一定要變食，你要明白這個道理。可見得一切法隨心所轉，你的心真誠，心量很大，七粒就遍十方，境界確確實實是隨著念頭在轉。如果我們用真誠心、清淨心、恭敬心來念「變食真言」，確確實實能夠令這些無形的眾生都得到飽滿。隨著主持的法師他修學的功夫，他心量大小，他變食的範圍不一樣，所以他變食的時候，範圍也有大小。</w:t>
      </w:r>
      <w:r>
        <w:t xml:space="preserve"> </w:t>
      </w:r>
    </w:p>
    <w:p w14:paraId="18C596B3" w14:textId="77777777" w:rsidR="0074104E" w:rsidRDefault="0074104E">
      <w:pPr>
        <w:pStyle w:val="a3"/>
      </w:pPr>
      <w:r>
        <w:lastRenderedPageBreak/>
        <w:t xml:space="preserve">　　我們雖然是凡夫，不是不能做，誠心誠意的做，行！決定有效果。誠心也是常說，念咒的時候，這時候誠心去念，一個雜念都沒有，這個咒就有效了。正跟道士畫符一樣，他這一道符整個畫下來，不起一個念頭，這個符就靈；如果在這裡面有一個妄念夾雜裡面，這個符就不靈了，咒也是如此。所以咒愈長愈不好念，為什麼？很難達到清淨心，也就是很容易有妄想夾雜，咒是愈短愈好念，所以古人說「念經不如念咒，念咒不如念佛」，道理就在此地。一部經很長，很容易夾雜妄想；咒比佛經短，比經短，夾雜妄想的機會就少；佛號就更短，這一句「阿彌陀佛」，真的這裡頭不容易夾雜妄想。你說靈不靈？沒有別的，靈不靈就看你誠不誠，誠不誠就看你做裡面有沒有夾雜妄想，真正做到不懷疑、不夾雜、不間斷，那就靈，凡夫做了也靈；只在你做的時候，你這一念真誠，做完之後打妄想沒關係，道理在此地。所以做超度法事，參與超度法事這些人，誦經念咒的這些人，如果在誦經念咒裡面打妄想，那罪過無量，鬼神要找麻煩，瞧不起你。我們要懂得這個道理，才曉得怎麼個作法，這種作法對鬼神確實有利益。</w:t>
      </w:r>
      <w:r>
        <w:t xml:space="preserve"> </w:t>
      </w:r>
    </w:p>
    <w:p w14:paraId="6F32FFA1" w14:textId="77777777" w:rsidR="0074104E" w:rsidRDefault="0074104E">
      <w:pPr>
        <w:pStyle w:val="a3"/>
      </w:pPr>
      <w:r>
        <w:t xml:space="preserve">　　祂得到飲食，祂聞到佛法，這在我們現在一般講都是說叫機會教育。請你吃飯之後來給你講佛法，平常給你講佛法你不聽，找你來你也不來，現在請客把你請來，一面吃一面給你講佛法，你不聽也得要聽。祂聽懂、聽明白，惡念就減少，善念就增長，對祂自己本身有利益，對於社會一般大眾也有利益，這個道理在此地。我們看到《地藏經》上講光目女、婆羅門女，那真是超度的模範典型，這是真誠到了極處，產生不思議的效果。一個人造作重罪墮到地獄，要想從地獄裡面出來，那談何容易！這個超度絕對不是一般的超度方法。如果說是自己的家親眷屬墮到阿鼻地獄，我們照著儀規來做幾天佛事，拜個水懺、梁皇懺，甚至於水陸法會，在我們佛門裡面打個佛七，或者打七個七，能不能有效果的超度？很難。為什麼？這種形式短暫的，那個力量達不到。祂在餓鬼道行，能得一點受用；祂要在地獄道不行，我們超度力量太小，達不到，祂還是要在地獄裡受罪。那要怎麼樣才能成就？法會當中超度的人，主持超度的人，真誠到極處得三寶加持，他自己證果，這個效力就成就了。</w:t>
      </w:r>
      <w:r>
        <w:t xml:space="preserve"> </w:t>
      </w:r>
    </w:p>
    <w:p w14:paraId="1285C2F2" w14:textId="77777777" w:rsidR="0074104E" w:rsidRDefault="0074104E">
      <w:pPr>
        <w:pStyle w:val="a3"/>
      </w:pPr>
      <w:r>
        <w:t xml:space="preserve">　　而超度的法事最有效果的就是念佛，我們在《地藏經》上看到念佛，念佛法門簡單容易、穩當快速。婆羅門女一日一夜得一心不亂，她不是功夫成片，念一天一夜，在我們現在所謂證「念佛三昧」，證到念佛三昧她就不是凡人，她是菩薩。所以她在定中見到地獄境界，到地獄裡面去參觀、去訪問，鬼王見到她合掌稱她菩薩，那是真的不是假的。你自己念佛要不能念到一心不亂不行，你沒有這個力量。所以她的母親從地獄裡面生忉利天，她母親憑什麼生忉利天？憑福，福德。她什麼福德？她有一個孝順的女兒。因為自己墮落，逼著女兒不能不用功修行，如果她自己不墮地獄，她那個女兒還是凡夫，決定做不了菩薩；平常念佛不會那麼真誠，不會那麼懇切；換句話說，不可能有這麼殊勝的效果。所以她那個女兒超凡入聖，誰幫她忙超凡入聖的？她母親。女兒果然成了菩薩，這是她母親的福，她憑這個生忉利天的。如果她女兒念佛，念一天一夜，念七天七夜，是個散亂心的念，並沒有很懇切的去念，依照這個念，沒錯是念了七天七夜，心裡面是非人我、貪瞋痴慢一點也沒有捨掉，她母親能不能生天？不能，我們要明白這個道理。你沒有成就，你就幫不上她的忙；你有成就，今天她是菩薩的母親，菩薩是因母親而超凡入聖的，所以自己得的功德七分</w:t>
      </w:r>
      <w:r>
        <w:t>之六，自己成菩薩得一心，得七分之六，被超度的她母親得七分之一，生天。</w:t>
      </w:r>
      <w:r>
        <w:t xml:space="preserve"> </w:t>
      </w:r>
    </w:p>
    <w:p w14:paraId="30947058" w14:textId="77777777" w:rsidR="0074104E" w:rsidRDefault="0074104E">
      <w:pPr>
        <w:pStyle w:val="a3"/>
      </w:pPr>
      <w:r>
        <w:t xml:space="preserve">　　光目女就差一等，光目女也是念佛，她在夢中見到，而不是在定中，功夫比婆羅門女差一等，她能夠有這樣的殊勝感應也算是不錯。我們在經上看得很明白，光目女</w:t>
      </w:r>
      <w:r>
        <w:lastRenderedPageBreak/>
        <w:t>念佛的功夫到功夫成片，婆羅門女念佛功夫是一心不亂，至少是事一心不亂，道理在此地。我們要主持這個超度的佛事，能隨文入觀，自己果然入了境界，那被超度的人果報之殊勝不可思議；自己真的超凡入聖。我們要明白這個道理，然後才曉得超度法事真的有效果，效果大小全在主持超度的人。</w:t>
      </w:r>
      <w:r>
        <w:t xml:space="preserve"> </w:t>
      </w:r>
    </w:p>
    <w:p w14:paraId="49A69CCF" w14:textId="77777777" w:rsidR="0074104E" w:rsidRDefault="0074104E">
      <w:pPr>
        <w:pStyle w:val="a3"/>
      </w:pPr>
      <w:r>
        <w:t xml:space="preserve">　　這些無形的眾生，我們肉眼看不到的數量太多太多，比我們肉眼看得到的眾生，不知道要多多少倍。他們的活動跟我們息息相關，他們心的波動，我們思想念頭的波動，交互織成一片，像網路一樣，不但影響我們精神生活，影響我們物質生活，乃至於影響整個地球。今天地球大家說生態環境破壞，生態環境異常，真正原因波動是主要的因素，這是現前科學還沒有能夠達到，將來科學家了解這個事實真相，為時已晚來不及了。現在對佛法所講的這些理論，知道的人是少數，極少數。我們這個極少數要認真的修學，不認真修學，換句話你講經說法，你的說服力就很差，人家不相信。自己一定要有真的修持，真實的功夫，才能叫人相信。還要有大力的護法，來幫助我們推動，教化一切眾生，使一切眾生明白事實真相，然後就知道怎麼做了，才能真正得到自利利他，圓滿功德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FE1B0" w14:textId="77777777" w:rsidR="0074104E" w:rsidRDefault="0074104E" w:rsidP="0074104E">
      <w:r>
        <w:separator/>
      </w:r>
    </w:p>
  </w:endnote>
  <w:endnote w:type="continuationSeparator" w:id="0">
    <w:p w14:paraId="4233E3D9" w14:textId="77777777" w:rsidR="0074104E" w:rsidRDefault="0074104E" w:rsidP="00741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92FB7" w14:textId="77777777" w:rsidR="0074104E" w:rsidRDefault="0074104E" w:rsidP="0074104E">
      <w:r>
        <w:separator/>
      </w:r>
    </w:p>
  </w:footnote>
  <w:footnote w:type="continuationSeparator" w:id="0">
    <w:p w14:paraId="5A6EB5E4" w14:textId="77777777" w:rsidR="0074104E" w:rsidRDefault="0074104E" w:rsidP="007410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04E"/>
    <w:rsid w:val="007410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C115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10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10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10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10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