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CCF5" w14:textId="77777777" w:rsidR="00727C49" w:rsidRDefault="00727C49">
      <w:r>
        <w:t>九八年早餐開示</w:t>
      </w:r>
      <w:r>
        <w:t>—</w:t>
      </w:r>
      <w:r>
        <w:t xml:space="preserve">不昧因果　　（共一集）　　</w:t>
      </w:r>
      <w:r>
        <w:t>1998/9/15</w:t>
      </w:r>
      <w:r>
        <w:t xml:space="preserve">　　新加坡淨宗學會　　檔名：</w:t>
      </w:r>
      <w:r>
        <w:t xml:space="preserve">20-013-0111 </w:t>
      </w:r>
    </w:p>
    <w:p w14:paraId="5EA5CC03" w14:textId="77777777" w:rsidR="00727C49" w:rsidRDefault="00727C49">
      <w:pPr>
        <w:pStyle w:val="a3"/>
      </w:pPr>
      <w:r>
        <w:t xml:space="preserve">　　昨天早晨悟教師來看我，告訴我吉隆坡楊居士往生的狀況，我聽了很安慰。這種不幸的事情，遇到強盜劫財殺傷，他送到醫院不久就走了。當時他妹妹在照顧他，他問他妹妹，他會不會墮地獄？他妹妹告訴他，你一生所修積的功德很大，決定不會墮地獄，你應當趕快念佛求阿彌陀佛來接引你。他心就定下來，一心念佛，是念佛往生。這是遇到盜匪的劫害，所以死了以後身體要解剖驗屍，然後從醫院裡面送回他家的時候，他整個身體柔軟的，面容也很好看，這種瑞相我們肯定他是往生。一般人過世幾個小時之後身體僵硬，僵硬是走的時候恐怖害怕，如果走的時候很安詳，佛經裡面跟我們講「不驚不怖」，沒有恐怖，很歡喜，他身體就柔軟。所以從他走了以後，這兩、三天當中看他身體的現象，可以說他是善終。</w:t>
      </w:r>
      <w:r>
        <w:t xml:space="preserve"> </w:t>
      </w:r>
    </w:p>
    <w:p w14:paraId="199081CF" w14:textId="77777777" w:rsidR="00727C49" w:rsidRDefault="00727C49">
      <w:pPr>
        <w:pStyle w:val="a3"/>
      </w:pPr>
      <w:r>
        <w:t xml:space="preserve">　　遇到劫匪的劫害，這是過去生中的業報，教師問我，他說學佛、成佛能不能躲過？在佛法裡面說不可以，因果的定律，成佛也不能夠說是沒有因果，沒這個道理。大家總記得野狐禪的公案，公案大意是說曾經有人問法師︰大修行人還落不落因果？還有沒有因果報應？法師答覆說「不落因果」。這句話說錯了，說錯了就誤導眾生，因為這個罪過他墮在畜生道，五百世野狐身。狐狸五百世，過去是大法師墮落到畜生道，講經說法總還有一點智慧，所以狐狸也修行。我們在筆記小說裡看得很多，狐狸修五百世，通常也有人講修五百年，牠可以能夠變成人的形狀，可以變成人身，我們叫狐狸成精。百丈禪師講經，這個老狐狸變成一個老人常常來聽經，百丈大師認識他，知道他不是人。有一天，他就把他過去生中這一段事情，向百丈法師陳述，求百丈法師為他開示。百丈法師說可以，明天我講經你來聽，當眾你把問題問出來，過去人家問你的問題。到第二天在大眾之下，就提出請教百丈大師︰大修行人還落不落因果？百丈大師答覆︰大修行人「不昧因果」，就改一個字。所以叫錯答一個字的轉語，墮五百世野狐身，他只給他改一個字。第二天老狐狸就轉世，百丈大師帶著他的徒眾到後山去看，果然有隻老狐狸死在那邊，他給他收屍、給他埋葬，照出家</w:t>
      </w:r>
      <w:r>
        <w:t>人的禮節來葬送他。所謂是錯下一個字的轉語，墮五百世野狐身。</w:t>
      </w:r>
      <w:r>
        <w:t xml:space="preserve"> </w:t>
      </w:r>
    </w:p>
    <w:p w14:paraId="57D09932" w14:textId="77777777" w:rsidR="00727C49" w:rsidRDefault="00727C49">
      <w:pPr>
        <w:pStyle w:val="a3"/>
      </w:pPr>
      <w:r>
        <w:t xml:space="preserve">　　成佛也是不昧因果，決定不是不墮、不落因果，不是的。不昧因果是：因果，因緣果報，自己清清楚楚、明明白白，這叫不昧。我們在《高僧傳》裡面看到安世高，安世高過去曾經兩世到中國來還命債，過去生中誤殺別人，這一生中還要照樣被別人誤殺，《高僧傳》上有，這就叫不昧因果。所以你真正明瞭因果的道理跟事實真相，你就曉得應該怎樣做人，你就決定，縱然貪瞋痴慢斷不了，也會大幅度的降溫減輕，為什麼？因果的事實道理明白，世間所有一切法無一不是自作自受，不是別人加給你的，自作自受。明白的人處逆境、處惡緣還債想，決定不怨天尤人，歡歡喜喜的還債，決定沒有報復的念頭，決定不生一念瞋恚心，反而生感恩之心。為什麼感恩？逆境、惡緣成就自己的忍辱波羅蜜。</w:t>
      </w:r>
      <w:r>
        <w:t xml:space="preserve"> </w:t>
      </w:r>
    </w:p>
    <w:p w14:paraId="7891F970" w14:textId="77777777" w:rsidR="00727C49" w:rsidRDefault="00727C49">
      <w:pPr>
        <w:pStyle w:val="a3"/>
      </w:pPr>
      <w:r>
        <w:t xml:space="preserve">　　大家在《金剛經》上看到歌利王割截身體，其實《金剛經》上世尊略略的提了一下，做個證明，詳細的這段故事在《大涅槃經》裡面說得詳細。歌利是梵語，翻成中國意思，歌利王中國人叫暴君，這個人很殘酷無情，稱歌利王。這是一個修行人，遇到前世的冤家債主，將這個修行人凌遲處死，用刀肉一片片的割，這樣叫你死。忍辱仙人一點怨恨心都沒有，不但沒有怨恨心，感激他成就他忍辱波羅蜜的圓滿，這是忍辱度圓滿之相，別人做不到，只有真正明瞭諸法實相的人他能做到，順境裡面、逆境</w:t>
      </w:r>
      <w:r>
        <w:lastRenderedPageBreak/>
        <w:t>裡面總是以平等心去對待，一味平等，一味慈悲，這叫學佛。學佛用功夫在哪裡用？就在日常生活當中處事待人接物，這叫用真功夫，不是一天念多少部經，拜多少佛，念多少聲佛號，不是，那有什麼用處？日常生活當中還是搞貪瞋痴慢，依舊是輪迴心造輪迴業，有什麼用處？</w:t>
      </w:r>
      <w:r>
        <w:t xml:space="preserve"> </w:t>
      </w:r>
    </w:p>
    <w:p w14:paraId="131B3B92" w14:textId="77777777" w:rsidR="00727C49" w:rsidRDefault="00727C49">
      <w:pPr>
        <w:pStyle w:val="a3"/>
      </w:pPr>
      <w:r>
        <w:t xml:space="preserve">　　世尊為我們講經說法，我們今天展開經教，敘述佛的教法，祖師大德不斷的提示我們可以意得。清涼大師，唐朝時候人，釋迦牟尼佛圓寂已經一千年，他沒有聽過釋迦牟尼佛講《華嚴經》，他憑什麼註解？李長者也是唐朝人，也沒有聽過釋迦牟尼佛講《華嚴經》，智者大師也沒有聽過釋迦牟尼佛講</w:t>
      </w:r>
      <w:r>
        <w:t xml:space="preserve"> </w:t>
      </w:r>
      <w:r>
        <w:t>《法華經》，他們是怎麼講的？怎樣把經講出來，講得讓人聽了開悟，讓人聽了歡喜。再說禪宗六祖惠能大師不認識字，沒念過書，佛家這些經典無論是哪一宗、哪一派，你念給他聽，他就會講給你聽。他們這個能力從哪裡來的？自性當中來。佛為一切眾生講經說法是自性的流露，祖師大德為我們解釋經典也是自性的流露。就自性來說，一切眾生平等平等，眾生為什麼會變成眾生？煩惱太重，煩惱障礙了自性，我們還偏偏喜歡煩惱，捨不得離開煩惱，天天還留在貪瞋痴慢裡面過日子，你怎麼會懂得佛的意思？諸佛菩薩來給你講，你也不會懂得，為什麼？煩惱障住自性。什麼人能懂佛法？煩惱輕的人。什麼人能契入佛法？真正發心斷煩惱的人，他能入佛法。入佛法就是明心見性，就是契入自性。</w:t>
      </w:r>
      <w:r>
        <w:t xml:space="preserve"> </w:t>
      </w:r>
    </w:p>
    <w:p w14:paraId="16C90983" w14:textId="77777777" w:rsidR="00727C49" w:rsidRDefault="00727C49">
      <w:pPr>
        <w:pStyle w:val="a3"/>
      </w:pPr>
      <w:r>
        <w:t xml:space="preserve">　　誠如世尊所說「佛無有法可說」，佛既然無法可說，祖師大德哪有法可說？有所言說都是應機而說，正如比喻當中所謂「大叩則大鳴，小叩則小鳴，不叩則不鳴」。你有疑問提出來問是叩，你沒有疑問在那裡胡思亂想也是叩，你在日常生活當中種種表現亦是叩，叩就是感，你有感佛菩薩才有應。這些應無非是幫助我們破除疑惑，幫助我們明瞭諸法實相，然後修行，修行就是生活。說修行，現在很少人能懂，好像修行與我們世間人不相干，這是很大的錯誤觀念。修行人，「修行」兩個字就是過日子，就是生活，怎樣過幸福的生活，怎樣過美滿的日子，這叫修行。</w:t>
      </w:r>
      <w:r>
        <w:t xml:space="preserve"> </w:t>
      </w:r>
    </w:p>
    <w:p w14:paraId="397EA648" w14:textId="77777777" w:rsidR="00727C49" w:rsidRDefault="00727C49">
      <w:pPr>
        <w:pStyle w:val="a3"/>
      </w:pPr>
      <w:r>
        <w:t xml:space="preserve">　　我們看到一切眾生苦，昨天下午偶爾在電視裡頭，看一段焦點的報導，報導台灣老人的生活，我們看了心酸。現在老人沒有人照顧，看看老人院的生活，安養院的生活，老人院幾乎是完全沒有人照顧，安養院裡面雖有子女照顧，每個月去交費用，照顧比老人院稍微好一點。可是這些老人，我們從報導當中，他們內心非常痛苦，這時候深深體會到兒孫不孝，各人自己去找樂子，老人是負擔、是累贅，趕緊把他丟掉。過去我們聽西方人講老年人的墳墓；西方人講兒童時代，兒童是非常幸福，中年是拼命，中年是戰場，老年是墳墓，非常悲哀。我們過去聽到體會不深，現在我們深深體會到說這個話的意義，西方的世界是兒童的天堂，中年人的戰場，老年人的墳墓。可是我們中國人古時候教我們的理念恰恰跟它相反，中國人在少年時候培福，不是天堂，中國少年不是享受，是要接受種種教育，管教非常嚴格，叫你守規矩，叫你守禮，養成嚴格的習慣；中年為社會、為人民造福，晚年享福，跟外國的觀念完全不相同。</w:t>
      </w:r>
      <w:r>
        <w:t xml:space="preserve"> </w:t>
      </w:r>
    </w:p>
    <w:p w14:paraId="4ABDDAC4" w14:textId="77777777" w:rsidR="00727C49" w:rsidRDefault="00727C49">
      <w:pPr>
        <w:pStyle w:val="a3"/>
      </w:pPr>
      <w:r>
        <w:t xml:space="preserve">　　現在中國人吃了個苦頭，把自己的教育捨棄掉，學西方的；西方人現在知道自己錯誤，想盡方法來學中國、學東方。中國在兒童時代「童蒙養正」，這是教育宗旨，不是看到小朋友活活潑潑的很好玩，這一玩就壞，根本上就出了問題，值得我們深深反省。我看了之後就覺得彌陀村非常重要，大乘佛法的教學要加緊努力，唯有大乘佛法才能達到真正的幸福美滿。佛告訴我們，盡虛空遍法界是一體，我們要從這裡建立宇宙人生觀，一切眾生確確實實是自己的過去父母，未來諸佛，要把佛的教誨落實，</w:t>
      </w:r>
      <w:r>
        <w:lastRenderedPageBreak/>
        <w:t>落實我們確確實實是這個概念。我們孝順父母、孝順諸佛、孝順一切眾生，你一生生活在感恩之中，我們天天迴向「上報四重恩」要落實。一切眾生都與我有恩，我們盡心盡力犧牲奉獻，服務社會、服務眾生，這是具體報恩。報恩不是說說就算，要做到，真正愛護一切眾生，時時刻刻關懷一切眾生，盡心盡力幫助一切眾生。報恩是平等的，佛法為大慈大悲，是平等的，不是特別對待某一個人，平等的慈悲，一切真實，諸佛菩薩這樣的用心，我們應當要學習。</w:t>
      </w:r>
      <w:r>
        <w:t xml:space="preserve"> </w:t>
      </w:r>
    </w:p>
    <w:p w14:paraId="707E7D66" w14:textId="77777777" w:rsidR="00727C49" w:rsidRDefault="00727C49">
      <w:pPr>
        <w:pStyle w:val="a3"/>
      </w:pPr>
      <w:r>
        <w:t xml:space="preserve">　　至於一切眾生了不了解，那不是我們的事情，一切眾生願不願意接受，那也是他的事情，也不是我們的事情。他接受很好，不接受我們不能怪他，我們對他那一分情意，決不因為他不接受而有所減損，那你就錯了。不接受也是圓滿，接受也是圓滿，這是我們應當要學習的，應當要落實在自己生活之中，要培養成這個觀念，培養這個行為，過佛菩薩的生活。將來彌陀村照顧老人，我們的心態是報恩供養，把這些老人看作自己的父母是報恩，看作未來諸佛是供養，所以跟一般老人院、安養院裡面，服務人員的心態完全不一樣，進入這裡面老人是享福。我們能幫助這一切老人享福，在因果上講，將來你自己老的時候你一定也享福。我們今天幫助老人享福，就是我們造福他享福，將來我們老，底下年輕人造福，我們享福；你不幫助別人享福，到你老的時候你的福從哪裡來？佛家經教，特別是大乘經，字字句句都是修福、都是培福，依教奉行哪有不享福的道理？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82989" w14:textId="77777777" w:rsidR="00727C49" w:rsidRDefault="00727C49" w:rsidP="00727C49">
      <w:r>
        <w:separator/>
      </w:r>
    </w:p>
  </w:endnote>
  <w:endnote w:type="continuationSeparator" w:id="0">
    <w:p w14:paraId="2FAD0AF7" w14:textId="77777777" w:rsidR="00727C49" w:rsidRDefault="00727C49" w:rsidP="00727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60ECD" w14:textId="77777777" w:rsidR="00727C49" w:rsidRDefault="00727C49" w:rsidP="00727C49">
      <w:r>
        <w:separator/>
      </w:r>
    </w:p>
  </w:footnote>
  <w:footnote w:type="continuationSeparator" w:id="0">
    <w:p w14:paraId="09AFA6FA" w14:textId="77777777" w:rsidR="00727C49" w:rsidRDefault="00727C49" w:rsidP="00727C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49"/>
    <w:rsid w:val="00727C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566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7C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7C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7C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7C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