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D0BC5" w14:textId="77777777" w:rsidR="00321121" w:rsidRDefault="00321121">
      <w:r>
        <w:t>九九年早餐開示</w:t>
      </w:r>
      <w:r>
        <w:t>—</w:t>
      </w:r>
      <w:r>
        <w:t xml:space="preserve">何謂與佛相應　　（共一集）　　</w:t>
      </w:r>
      <w:r>
        <w:t>1999/1/4</w:t>
      </w:r>
      <w:r>
        <w:t xml:space="preserve">　　新加坡淨宗學會　　檔名：</w:t>
      </w:r>
      <w:r>
        <w:t xml:space="preserve">20-014-0003 </w:t>
      </w:r>
    </w:p>
    <w:p w14:paraId="07E934E6" w14:textId="77777777" w:rsidR="00321121" w:rsidRDefault="00321121">
      <w:pPr>
        <w:pStyle w:val="a3"/>
      </w:pPr>
      <w:r>
        <w:t xml:space="preserve">　　前幾天，有一位敬偉同學，他問了幾個問題。第一個問題，他問：與佛相應，這個相應怎麼講法？</w:t>
      </w:r>
      <w:r>
        <w:t xml:space="preserve"> </w:t>
      </w:r>
    </w:p>
    <w:p w14:paraId="189F151A" w14:textId="77777777" w:rsidR="00321121" w:rsidRDefault="00321121">
      <w:pPr>
        <w:pStyle w:val="a3"/>
      </w:pPr>
      <w:r>
        <w:t xml:space="preserve">　　相應，簡單的說，就是彼此雙方的感應，比相同的意思還要深一層。落實在生活當中，就是自己的觀念言行，與佛的觀念言行相等、相同的意思。佛的心行被記載在經典之中，我們讀經，經典就像一面鏡子一樣，我們細心將自己起心動念，跟佛的理念比較對照一下，我們的心像不像佛心，我們的言語像不像佛的言語，我們的行為像不像佛的行為，如果很像這就叫相應，如果不像這叫不相應。所以古德說「一念相應一念佛」，你這一念相應你就是佛，因為你跟佛沒有兩樣，念念相應念念佛。一念相應，我們凡夫也有，確實有，但是做不到念念相應。為什麼做不到？內有煩惱在作祟，外面有五欲六塵的誘惑。所以第一念相應，第二念就不相應了，第二念就是煩惱與外面誘惑相應，跟佛不相應，道理在此地。</w:t>
      </w:r>
      <w:r>
        <w:t xml:space="preserve"> </w:t>
      </w:r>
    </w:p>
    <w:p w14:paraId="29F94D1B" w14:textId="77777777" w:rsidR="00321121" w:rsidRDefault="00321121">
      <w:pPr>
        <w:pStyle w:val="a3"/>
      </w:pPr>
      <w:r>
        <w:t xml:space="preserve">　　所以學佛做功夫，實在講沒有別的，就是克服自己的煩惱習氣，不被外面境界誘惑，這是真實的功夫。裡面清淨，外面所表現的自然都清淨了，所以佛法修學重實質而不重形式。形式往往是和光同塵，諸佛菩薩為了接引眾生、教化眾生，他必須跟眾生打成一片；換句話說，佛菩薩跟眾生相應才能度得了眾生，眾生跟佛相應他才能成得了佛。這個話，諸位細細去想想。佛跟眾生相應正是大經上所說，應以什麼身得度，他就現什麼身，隨類現身，隨機說法，是佛跟眾生相應。眾生跟佛相應，一定要學佛的心行。所以我們學佛一定要「信、解、行、證」，到行證才跟佛相應。我們信解不能說相應，行證才是相應，這是告訴我們修學的方法。</w:t>
      </w:r>
      <w:r>
        <w:t xml:space="preserve"> </w:t>
      </w:r>
    </w:p>
    <w:p w14:paraId="5C0FC34C" w14:textId="77777777" w:rsidR="00321121" w:rsidRDefault="00321121">
      <w:pPr>
        <w:pStyle w:val="a3"/>
      </w:pPr>
      <w:r>
        <w:t xml:space="preserve">　　第二個問題︰等覺菩薩成就個個不同，是不是說文殊菩薩的智慧比其他的菩薩來得高？</w:t>
      </w:r>
      <w:r>
        <w:t xml:space="preserve"> </w:t>
      </w:r>
    </w:p>
    <w:p w14:paraId="63C4272E" w14:textId="77777777" w:rsidR="00321121" w:rsidRDefault="00321121">
      <w:pPr>
        <w:pStyle w:val="a3"/>
      </w:pPr>
      <w:r>
        <w:t xml:space="preserve">　　可以這麼說。等覺菩薩還有一品無明沒破；換句話說，對於宇宙人生的真相，還沒有達到究竟圓滿的明瞭，還有極其少分的一部分，他還不清楚。這種不清楚，不是每一個等覺菩薩都一樣；像一個圓一樣，缺一點點，但是這個圓的缺一點在這邊缺的，那一個圓它在這邊缺的，它不見得兩個缺口完全相同，就是這麼個意思。但是到整個圓滿，那就完全相同了，所以說佛佛道同，到成佛的時候，智慧、見解、德能完全相同，決定沒有差異。理上如此，事也是如此。也許大家聽到這個地方又產生疑問，既然佛個個都圓滿，完全相同，沒有欠缺了，為什麼又阿彌陀第一？阿彌陀佛何以成為第一？實在講，阿彌陀佛跟其他諸佛完全相同，決定沒有差異；說他第一，是說他應化度眾生的方法善巧第一。</w:t>
      </w:r>
      <w:r>
        <w:t xml:space="preserve"> </w:t>
      </w:r>
    </w:p>
    <w:p w14:paraId="771FF11D" w14:textId="77777777" w:rsidR="00321121" w:rsidRDefault="00321121">
      <w:pPr>
        <w:pStyle w:val="a3"/>
      </w:pPr>
      <w:r>
        <w:t xml:space="preserve">　　其他諸佛，有沒有阿彌陀佛這一種善巧方便？給諸位說有。既然有，總不能說個個佛都第一。這樣說起來，在理上講沒錯，事上講也沒有錯，可是幫助眾生修學成佛，問題就嚴重了，對於眾生修行證果就產生重大的障礙。這個道理在哪裡？初學的人一定要一門深入，如果說門門第一，佛佛都第一，他學這個、也學那個，學得太多，學雜了，反而成障礙。所以說阿彌陀佛第一，這是極其善巧方便，我們要明白這個道理，要遵守佛的教誨。任何一尊佛，用阿彌陀名號來接引眾生，這一尊佛就是阿彌陀佛。所以我們在經上讀到的、明瞭的，諸佛菩薩沒有名號；不但沒有名號，連形</w:t>
      </w:r>
      <w:r>
        <w:lastRenderedPageBreak/>
        <w:t>相都沒有。形相、名號都是隨眾生需要而示現的，《楞嚴經》上講得很清楚，「隨眾生心，應所知量」。這是把真話說出來了，隨心應量，所以我們不能執著。</w:t>
      </w:r>
      <w:r>
        <w:t xml:space="preserve"> </w:t>
      </w:r>
    </w:p>
    <w:p w14:paraId="1F71EAD6" w14:textId="77777777" w:rsidR="00321121" w:rsidRDefault="00321121">
      <w:pPr>
        <w:pStyle w:val="a3"/>
      </w:pPr>
      <w:r>
        <w:t xml:space="preserve">　　我們依據經典教誨去修學，修學必須要知道一門深入，在一切經裡面我們都看到這個榜樣。你看《楞嚴經》以二十五位菩薩做示範，二十五圓通；《華嚴經》上以五十三位菩薩做模範，都是教導我們一門深入。而在一切法門裡面，對一切眾生最方便的、最穩當的、最快速的，就是持名念佛的法門。所以說阿彌陀佛第一，說阿彌陀佛是「光中極尊，佛中之王」，實際上就是講，念佛成佛這個法門是光中極尊，佛中之王，是這麼個意思。你明白之後，你就不會疑惑。只要我們依照經典的教訓，認真努力去做，我們也能在這一生當中得到成就。</w:t>
      </w:r>
      <w:r>
        <w:t xml:space="preserve"> </w:t>
      </w:r>
    </w:p>
    <w:p w14:paraId="704ACC9C" w14:textId="77777777" w:rsidR="00321121" w:rsidRDefault="00321121">
      <w:pPr>
        <w:pStyle w:val="a3"/>
      </w:pPr>
      <w:r>
        <w:t xml:space="preserve">　　第三個問題，他問的是︰《觀無量壽佛經》是不是與《無量壽經》相同，差別又在哪裡？《彌陀經》是否《無量壽經》的短文？</w:t>
      </w:r>
      <w:r>
        <w:t xml:space="preserve"> </w:t>
      </w:r>
    </w:p>
    <w:p w14:paraId="009877B5" w14:textId="77777777" w:rsidR="00321121" w:rsidRDefault="00321121">
      <w:pPr>
        <w:pStyle w:val="a3"/>
      </w:pPr>
      <w:r>
        <w:t xml:space="preserve">　　這個短文，應該是略說。這三部經，古大德稱為「淨土三經」，淨土宗修學主要的依據，就是根據這三部經。這三部經，都是釋迦牟尼佛，特別為我們介紹極樂世界，介紹阿彌陀佛。《無量壽經》，古人稱為淨宗第一經，是給我們做一個詳細的介紹，說明極樂世界的來源，極樂世界的成就，極樂世界人生活狀況，說得很詳細、說得很圓滿。不但世尊勸導我們，要嚮往西方極樂世界，要取得極樂世界，用現在的話來說，就是勸導我們移民到西方極樂世界去，那個地方是修學最好的環境。因為在一切諸佛剎土裡面，修學都有退轉，這是修學人最大的障礙，西方極樂世界沒有退轉，只有進步，沒有退步。有進步得很快的，有進步得很慢的，但是總歸是進步，不會有退步，這是一個難能可貴的修學處所。世尊介紹，十方一切諸佛都介紹。我們在經上見到，西方極樂世界是阿彌陀佛建立的，你們有沒有想到，是十方一切諸佛如來所共同完成的？阿彌陀佛建立，一切諸佛完成。何以說一切諸佛完成？一切諸佛都勸導一切眾生，往生極樂世界去作佛，這是一切諸佛之所完成。你要把這層看透，你對於淨宗的信心就堅定了，一切諸菩薩所嚮往的，無比的殊勝！</w:t>
      </w:r>
      <w:r>
        <w:t xml:space="preserve"> </w:t>
      </w:r>
    </w:p>
    <w:p w14:paraId="7435181E" w14:textId="77777777" w:rsidR="00321121" w:rsidRDefault="00321121">
      <w:pPr>
        <w:pStyle w:val="a3"/>
      </w:pPr>
      <w:r>
        <w:t xml:space="preserve">　　《觀無量壽佛經》是《無量壽經》的補充說明。世尊當年介紹，還有一些意思還沒有講完，所以做個補充。這裡面也給我們舉出一個實際的例子，韋提希夫人往生極樂世界，這是做個榜樣給我們看。這裡面有理論的補充，那是經上講的「是心是佛，是心作佛」，把念佛成佛這個道理，給我們說明白了。這個與世尊通常所講的「唯心所現，唯識所變」，「一切法從心想生」，在《觀經》裡面我們得到了證明，想佛確實可以成佛。《楞嚴經》上講「憶佛念佛，現前當來，必定見佛」，見佛就是成佛，見佛就是明心見性，都給我們做了很好的證明。</w:t>
      </w:r>
      <w:r>
        <w:t xml:space="preserve"> </w:t>
      </w:r>
    </w:p>
    <w:p w14:paraId="33EB2E09" w14:textId="77777777" w:rsidR="00321121" w:rsidRDefault="00321121">
      <w:pPr>
        <w:pStyle w:val="a3"/>
      </w:pPr>
      <w:r>
        <w:t xml:space="preserve">　　其次，《觀經》上給我們講修行的方法，說得很詳細，《無量壽經》上只講到三輩往生，而《觀經》裡面跟我們細說九品，這是一個補充說明。在方法裡面，給我們講了十六種觀法，諸位要知道，十六不是數字，是表法的，表無量無邊，表大圓滿。因為淨宗法門是無所不包，我們在《無量壽經》裡面看到，顯教密教、宗門教下、大乘小乘，沒有一樣不包括在其中。十六，密宗都用十六來代表大圓滿，我們在《無量壽經》裡面看到十六正士，《觀經》裡面十六觀法，所以不可以把它看作數字。這是做了詳細補充，方法上的補充、因果上的補充，九品是因果上的補充，讓我們對西方極樂世界更清楚、更明白。</w:t>
      </w:r>
      <w:r>
        <w:t xml:space="preserve"> </w:t>
      </w:r>
    </w:p>
    <w:p w14:paraId="6051ED4E" w14:textId="77777777" w:rsidR="00321121" w:rsidRDefault="00321121">
      <w:pPr>
        <w:pStyle w:val="a3"/>
      </w:pPr>
      <w:r>
        <w:lastRenderedPageBreak/>
        <w:t xml:space="preserve">　　小本《佛說阿彌陀經》，完全是勸導我們，放下娑婆苦難的世界，求生淨土。在這部經裡，自始至終佛對一切眾生勸信、勸願、勸行，於是「信、願、行」就變成淨宗修學的三個基本條件，古人所謂的三資糧，三資糧是從《阿彌陀經》裡頭說的。世尊勸導我們，十方諸佛同樣也勸導我們，我們現在讀的是羅什大師的譯本，羅什大師裡面是六方佛，這是省略了，玄奘大師的譯本裡面就是十方佛，十方三世一切諸佛勸我們往生淨土。在這個經典裡面，我們真正看到，世尊苦口婆心勸我們發願說了三次，勸我們一定要相信說了十幾次。這個樣子苦口婆心懇切的勸導我們，我們要能夠理解，要知道感恩。《般若經》上佛教給我們知恩報恩，我們不能夠體會到，世尊對眾生、對自己那種慈悲心，你怎麼會懂得報恩？你體會得愈深，你報恩的心就愈切。怎樣報佛恩？依教修行，隨緣化他，這是報恩。自己一定認真努力去照做，同時也幫助一切有緣的眾生，有緣眾生他能夠接受，他也能相信，他能夠聽得懂，這就是有緣眾生。我們要把這個法門傳授給他，希望他在這一生當中也能成就，這是真正報佛恩。</w:t>
      </w:r>
      <w:r>
        <w:t xml:space="preserve"> </w:t>
      </w:r>
    </w:p>
    <w:p w14:paraId="4209A19A" w14:textId="77777777" w:rsidR="00321121" w:rsidRDefault="00321121">
      <w:pPr>
        <w:pStyle w:val="a3"/>
      </w:pPr>
      <w:r>
        <w:t xml:space="preserve">　　後面還有個問題︰七菩提分裡面的精進、定、念，跟八正道裡面講的正精進、正定、正念，分別何在？</w:t>
      </w:r>
      <w:r>
        <w:t xml:space="preserve"> </w:t>
      </w:r>
    </w:p>
    <w:p w14:paraId="068969BD" w14:textId="77777777" w:rsidR="00321121" w:rsidRDefault="00321121">
      <w:pPr>
        <w:pStyle w:val="a3"/>
      </w:pPr>
      <w:r>
        <w:t xml:space="preserve">　　這個問題我不答，你去看看《佛學大辭典》，你去查參考資料，不能說是一點功夫都不費，你就很輕易得到了，沒這麼便宜。你去查，查到之後不懂，再來問。今天時間到了。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917A5" w14:textId="77777777" w:rsidR="00321121" w:rsidRDefault="00321121" w:rsidP="00321121">
      <w:r>
        <w:separator/>
      </w:r>
    </w:p>
  </w:endnote>
  <w:endnote w:type="continuationSeparator" w:id="0">
    <w:p w14:paraId="082E560F" w14:textId="77777777" w:rsidR="00321121" w:rsidRDefault="00321121" w:rsidP="0032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CFF38" w14:textId="77777777" w:rsidR="00321121" w:rsidRDefault="00321121" w:rsidP="00321121">
      <w:r>
        <w:separator/>
      </w:r>
    </w:p>
  </w:footnote>
  <w:footnote w:type="continuationSeparator" w:id="0">
    <w:p w14:paraId="794F94C7" w14:textId="77777777" w:rsidR="00321121" w:rsidRDefault="00321121" w:rsidP="003211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21"/>
    <w:rsid w:val="003211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3FB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1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1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1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1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