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B461" w14:textId="77777777" w:rsidR="006B5C83" w:rsidRDefault="006B5C83">
      <w:r>
        <w:t>九九年早餐開示</w:t>
      </w:r>
      <w:r>
        <w:t>—</w:t>
      </w:r>
      <w:r>
        <w:t xml:space="preserve">孝養父母為先　　（共一集）　　</w:t>
      </w:r>
      <w:r>
        <w:t>1999/2/26</w:t>
      </w:r>
      <w:r>
        <w:t xml:space="preserve">　　澳洲布里斯本　　檔名：</w:t>
      </w:r>
      <w:r>
        <w:t xml:space="preserve">20-014-0031 </w:t>
      </w:r>
    </w:p>
    <w:p w14:paraId="4836C820" w14:textId="77777777" w:rsidR="006B5C83" w:rsidRDefault="006B5C83">
      <w:pPr>
        <w:pStyle w:val="a3"/>
      </w:pPr>
      <w:r>
        <w:t xml:space="preserve">　　諸位同修，大家好！早晨看到達拉斯有一個傳真，是鍾茂森居士傳來的。他問一個問題，他說現在在廣州有一位老太太，八十多歲了，身邊只有一個孫女照顧她。孫女兒文化程度不高，打工很辛苦，但是念佛很虔誠。而老太太對於佛教，平常並沒有信心，也沒有認識，人是很善良。最近這一個月來，老太太出現了頭腦糊塗，不太懂得別人說話的意思，也不認識人了，走動都需要人扶持。在這種情況之下，就很難跟她講求生淨土的道理。孫女兒很孝順，自己發心念了四十九部《地藏經》，而且還印經做功德迴向給老太太，幫助她消業障，祈求老太太能夠清醒過來，恢復正常。這是他說這樁事情的狀況。</w:t>
      </w:r>
      <w:r>
        <w:t xml:space="preserve"> </w:t>
      </w:r>
    </w:p>
    <w:p w14:paraId="78A85A20" w14:textId="77777777" w:rsidR="006B5C83" w:rsidRDefault="006B5C83">
      <w:pPr>
        <w:pStyle w:val="a3"/>
      </w:pPr>
      <w:r>
        <w:t xml:space="preserve">　　他提了三個問題：第一個問題，這個情形是不是老太太臨終的狀態？第二個，由於工作不容易找，所以孫女兒非常辛苦，手上雖然還有一點積蓄，夠半年的生活費用，但是不敢辭職。換句話說，不能夠專心照顧老太太，這一面工作，一面念佛、誦經給她迴向，這應該怎麼安排？第三個問題，她的孫女以及周邊這些念佛的居士們，如何幫助老太太清醒過來，生起往生的信念，得生西方？</w:t>
      </w:r>
      <w:r>
        <w:t xml:space="preserve"> </w:t>
      </w:r>
    </w:p>
    <w:p w14:paraId="6D966A0B" w14:textId="77777777" w:rsidR="006B5C83" w:rsidRDefault="006B5C83">
      <w:pPr>
        <w:pStyle w:val="a3"/>
      </w:pPr>
      <w:r>
        <w:t xml:space="preserve">　　這個訊息，實在說，也給我們學佛的四眾同修，帶來一個很好的警惕。人在世間總免不了生老病死，我們看到許許多多過世的人，在病重的時候，跟這個老太太一樣，家親眷屬都不認識，給他講什麼，他也聽不進去，他也聽不懂。這一種狀況，佛在經上告訴我們，死了以後多半都是墮惡道。我們中國諺語常講，人死了以後就作鬼。佛法告訴我們，欲界有六道，為什麼說人死了就去作鬼？許多人都這麼說法，可見得這個說法，絕對不是無風起浪的，它一定有道理。那就是說明了一個事實，人死了以後，大多數都落在鬼道。餓鬼、地獄、畜生，都是糊裡糊塗才墮落的，一個人如果頭腦很清醒，他怎麼會到惡道去投生？不可能的事情。頭腦清醒，他會選擇，決定不會墮惡道。臨終有這種現象，是很可怕的現象，也就是說墮三惡道的現象。</w:t>
      </w:r>
      <w:r>
        <w:t xml:space="preserve"> </w:t>
      </w:r>
    </w:p>
    <w:p w14:paraId="3E6F21E8" w14:textId="77777777" w:rsidR="006B5C83" w:rsidRDefault="006B5C83">
      <w:pPr>
        <w:pStyle w:val="a3"/>
      </w:pPr>
      <w:r>
        <w:t xml:space="preserve">　　我們看到別人臨終這個現象現前，一定要想想自己，我們自己將來臨終會不會有這個現象？你能保證自己沒有嗎？出家修行人也不能避免。在這麼多年當中，我們冷靜觀察，在台灣、在美國、在新加坡、在香港，這是我們常去的幾個地方，出家老和尚臨走的時候，瑞相都不好，也都是糊塗，不省人事，不認識人。出家也不行，不是說出家你就保險了，沒這個道理。一定要自己真正修行，這一點比什麼都重要。所以一定要真幹，要知道在這一世當中救自己。什麼時候救自己？臨命終時候救自己。</w:t>
      </w:r>
      <w:r>
        <w:t xml:space="preserve"> </w:t>
      </w:r>
    </w:p>
    <w:p w14:paraId="48748923" w14:textId="77777777" w:rsidR="006B5C83" w:rsidRDefault="006B5C83">
      <w:pPr>
        <w:pStyle w:val="a3"/>
      </w:pPr>
      <w:r>
        <w:t xml:space="preserve">　　臨終的時候，往生三個基本的條件，第一個就是臨終的時候，頭腦清楚，一點都不糊塗。我們過去在美國看到，華府周廣大居士往生，他是得癌症，非常痛苦。他什麼宗教都沒有接觸過，在臨命終時痛苦現象現前，家裡人才想到求佛、求法師。那個地方也沒法師，碰到一個居士，這個居士是非常虔誠的念佛人。而居士很熱心去開導他，勸他念阿彌陀佛，求生極樂世界，不要求病好；他說人間太苦了，何必還要求病好，再多受幾年苦？周廣大聽到這個話很感動，覺得很對，就叫他家裡頭他的太太、他的兒女，統統給他念佛求往生，不要求病好。他神智清楚，他能夠做決斷，人家念了三天三夜，阿彌陀佛來接引，他走了。所以臨終神智清楚，是往生第一個條件。如果臨命終時清清楚楚、明明白白，沒有學佛，遇不到佛法的因緣，這個人決定不墮三</w:t>
      </w:r>
      <w:r>
        <w:lastRenderedPageBreak/>
        <w:t>惡道，他來生一定還是人、天兩道，不會墮三惡道的。但是幾個人臨命終時清清楚楚、明明白白？很少。</w:t>
      </w:r>
      <w:r>
        <w:t xml:space="preserve"> </w:t>
      </w:r>
    </w:p>
    <w:p w14:paraId="39BDE4F9" w14:textId="77777777" w:rsidR="006B5C83" w:rsidRDefault="006B5C83">
      <w:pPr>
        <w:pStyle w:val="a3"/>
      </w:pPr>
      <w:r>
        <w:t xml:space="preserve">　　我們中國人講福報，中國人講五種福報，五種福報裡面最後一種，就是臨終時候清清楚楚、明明白白。說實在話，五種福報，只有這種福報是真的；其他的富有，富是福報；貴是福報，貴是地位高；在從前，兒女多是福報；第四種，健康長壽是福報；最後一種是好死，臨終時清清楚楚、明明白白。這五種福報都有因，你要想得到這五種福報，你一定要懂得修因。平常不用功，不知道修因，哪裡來的果報？縱然我們宿世修的有因，可是到臨命終時能不能遇到緣？還是問題。宿世有這個因，這一生還要修，不可以疏忽。過去世沒有種這個善因，這一生更應該要修。修行在著重福慧雙修，修福、修慧，果報就是五福。</w:t>
      </w:r>
      <w:r>
        <w:t xml:space="preserve"> </w:t>
      </w:r>
    </w:p>
    <w:p w14:paraId="4505F574" w14:textId="77777777" w:rsidR="006B5C83" w:rsidRDefault="006B5C83">
      <w:pPr>
        <w:pStyle w:val="a3"/>
      </w:pPr>
      <w:r>
        <w:t xml:space="preserve">　　佛教是教育，諸位一定要明瞭。教育真正達到效果，是要把惡人教導他變成善人，壞人教導他變成好人，這才是教育。不是說惡人、壞人，開除他、不要他，這是失敗的教育。成功的教育，是要把壞人教導他變成好人，佛家常講「佛氏門中，不捨一人」。他肯接受、肯聽話，他回頭得快；不能接受、不肯聽話，他回頭得慢，早晚都要幫助他回頭。要有耐心、要有智慧、要有善巧方便，幫助一切苦難眾生，這才叫做學佛。我們教不好人，不能改變別人的氣質，不能幫助人超凡入聖，自己常常要反省、要檢點、要懺悔，我們自己做得不夠，決定不可以怪對方。「對方業障深重，沒有善根」，這都是推卸自己責任的話，不負責任的話，真正負責任，是要自己冷靜認真去檢討。</w:t>
      </w:r>
      <w:r>
        <w:t xml:space="preserve"> </w:t>
      </w:r>
    </w:p>
    <w:p w14:paraId="10A64A8B" w14:textId="77777777" w:rsidR="006B5C83" w:rsidRDefault="006B5C83">
      <w:pPr>
        <w:pStyle w:val="a3"/>
      </w:pPr>
      <w:r>
        <w:t xml:space="preserve">　　為什麼諸佛菩薩、祖師大德那麼能夠感化人，我們為什麼做不到？我們做不到的因素，實在講很簡單，智慧不夠、德行不夠。果然真有智慧、真有德行，實在講連動物都受感動，何況人？修養德行，求智慧，讀經、聽經能幫助我們開智慧。德行的建立，我們淨宗成立之後，提出五個科目，簡單。我在美國，印海法師對於我們的作法非常讚歎，他說：「你們修行的目標，這麼清楚、這麼簡單，讓大家都能夠記得，都能去做。」所以我們提倡要做的，都是佛教導我們最基礎的修學法，「三福、六和、三學、六度、普賢菩薩十願」，五個科目，好記。太多了，記都記不住，你怎麼學法？沒法子修。</w:t>
      </w:r>
      <w:r>
        <w:t xml:space="preserve"> </w:t>
      </w:r>
    </w:p>
    <w:p w14:paraId="56868372" w14:textId="77777777" w:rsidR="006B5C83" w:rsidRDefault="006B5C83">
      <w:pPr>
        <w:pStyle w:val="a3"/>
      </w:pPr>
      <w:r>
        <w:t xml:space="preserve">　　這五個科目裡面的條目，我們每一條都記得很清楚，在日常生活當中，要勉勵自己去做到。特別是三福，這叫福報，臨終頭腦清楚，這大福報！所以世尊，第一個就教我們修福。三種福報：第一種人天福報，第二種聲聞、緣覺的福報，第三種佛菩薩的福報。佛這樣教導我們，我們自己不肯修學，那怪誰？人天福報是「孝養父母，奉事師長，慈心不殺，修十善業」。這四句，實在講超越時間、超越空間，無論在什麼時代，無論在什麼地區，無論是什麼樣的族群，都行得通，都沒有違背。各種不同的宗教，我們提倡孝養父母，大家都沒話說，天經地義；奉事師長，沒有人反對，大家都贊成的，我們修行要從這裡做起。</w:t>
      </w:r>
      <w:r>
        <w:t xml:space="preserve"> </w:t>
      </w:r>
    </w:p>
    <w:p w14:paraId="016D9B2A" w14:textId="77777777" w:rsidR="006B5C83" w:rsidRDefault="006B5C83">
      <w:pPr>
        <w:pStyle w:val="a3"/>
      </w:pPr>
      <w:r>
        <w:t xml:space="preserve">　　這個極根本就是「知恩報恩」，父母、師長對我們有大恩德，我們的生命得自於父母，我們的慧命得自於師長，所以父母、師長是我們最大的恩人。現在大家都看到「知恩報恩」這四個字，知恩報恩是出在哪裡？出在《大般若經》，二地菩薩修學的科目。換句話說，佛雖然沒有講，我們就想到，二地菩薩才真正知恩。你不知恩，你怎麼會想到報恩？你報恩不能落實。必須真正知恩，報恩才落實，你才會真正做到。</w:t>
      </w:r>
      <w:r>
        <w:t xml:space="preserve"> </w:t>
      </w:r>
    </w:p>
    <w:p w14:paraId="64E63934" w14:textId="77777777" w:rsidR="006B5C83" w:rsidRDefault="006B5C83">
      <w:pPr>
        <w:pStyle w:val="a3"/>
      </w:pPr>
      <w:r>
        <w:lastRenderedPageBreak/>
        <w:t xml:space="preserve">　　我們今天跟不同的族群、不同的文化、不同的宗教交往，我們提出來修學的方法更簡單、更清楚，那就是「孝親尊師」。因為宗教裡面，都有一個主宰的神，敬神，勸大家都能夠修「十善業道」，就成功了，不要講得太多。他們認為神是宇宙間的主宰，把神擺在第一，頭一個敬神，孝親、尊師、修十善業道就可以，不要再講多了，再講多他也聽不懂。能夠把這幾句做到，社會安定，天下太平，多元文化的理想就實現了，哪有那麼麻煩？這是每一個人都能接受的。十善裡面，不殺生、不偷盜、不邪淫，我相信任何宗教、任何族群，都會點頭、都會同意；不妄語、不兩舌、不惡口、不綺語，我想大家也能夠同意；不貪、不瞋、不痴，雖然做不到，也不會反對。所以這個就是什麼？這就是共同的文化，多元文化裡面大家都能接受的文化。我們真正能這樣修，修福而不享福，把福報留在臨終時候來享。臨終時享什麼福？清清楚楚、明明白白，死了之後知道自己到哪裡去，大福報！</w:t>
      </w:r>
      <w:r>
        <w:t xml:space="preserve"> </w:t>
      </w:r>
    </w:p>
    <w:p w14:paraId="6F2D5A67" w14:textId="77777777" w:rsidR="006B5C83" w:rsidRDefault="006B5C83">
      <w:pPr>
        <w:pStyle w:val="a3"/>
      </w:pPr>
      <w:r>
        <w:t xml:space="preserve">　　所以他說的這個，確實是這個老太太臨終的狀態。孫女兒如果盡孝，可以把工作辭掉，專心照顧你的祖母。你祖母走了以後，你的孝心，我相信會得諸佛護念、龍天善神保佑，工作雖然不好找，你也會找到一份適當的工作，你有佛菩薩護念、有善神保佑。周邊一些同修們發心，只要發真誠心為她助念，如果她業障輕，她會清醒過來，我們一般講回光返照；不能清醒過來，也能夠消除她的痛苦。</w:t>
      </w:r>
      <w:r>
        <w:t xml:space="preserve"> </w:t>
      </w:r>
    </w:p>
    <w:p w14:paraId="39F216E8" w14:textId="77777777" w:rsidR="006B5C83" w:rsidRDefault="006B5C83">
      <w:pPr>
        <w:pStyle w:val="a3"/>
      </w:pPr>
      <w:r>
        <w:t xml:space="preserve">　　雖然這是惡道，惡道也有享福的，有些惡道眾生的福報，比我們大得多。餓鬼道裡面做了鬼王，那個福報都很大，多少人初一、十五去拜拜、去祭祀；像我們中國人，祭祀城隍、土地、山神，都是餓鬼道有福報的。畜生道裡面有福報的，我們也看到很多，你看到許多外國人養的寵物，那是有福報的畜生。一家人老老少少伺候牠一個，各個人都替牠服務，牠在那裡享福，畜生道有福報的，這都是我們能看到的。當然我們不希望墮三惡道，所以她的孫女給她誦經迴向、念佛迴向，這個對她的前途有很大的幫助。只要是真誠心、清淨心、孝敬心，自然有好的感應。所以我們看到他們要想到自己，自己雖然身體還健康，年歲還不太大，一定要認真努力，要著重我們的後事，這才是真實的智慧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D2AAF" w14:textId="77777777" w:rsidR="006B5C83" w:rsidRDefault="006B5C83" w:rsidP="006B5C83">
      <w:r>
        <w:separator/>
      </w:r>
    </w:p>
  </w:endnote>
  <w:endnote w:type="continuationSeparator" w:id="0">
    <w:p w14:paraId="0112B469" w14:textId="77777777" w:rsidR="006B5C83" w:rsidRDefault="006B5C83" w:rsidP="006B5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2F5A" w14:textId="77777777" w:rsidR="006B5C83" w:rsidRDefault="006B5C83" w:rsidP="006B5C83">
      <w:r>
        <w:separator/>
      </w:r>
    </w:p>
  </w:footnote>
  <w:footnote w:type="continuationSeparator" w:id="0">
    <w:p w14:paraId="12106CBE" w14:textId="77777777" w:rsidR="006B5C83" w:rsidRDefault="006B5C83" w:rsidP="006B5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83"/>
    <w:rsid w:val="006B5C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EE5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