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814F" w14:textId="77777777" w:rsidR="007C386B" w:rsidRDefault="007C386B">
      <w:r>
        <w:t>九九年早餐開示</w:t>
      </w:r>
      <w:r>
        <w:t>—</w:t>
      </w:r>
      <w:r>
        <w:t xml:space="preserve">想得果報先要修因　　（共一集）　　</w:t>
      </w:r>
      <w:r>
        <w:t>1999/3/1</w:t>
      </w:r>
      <w:r>
        <w:t xml:space="preserve">　　澳洲布里斯本　　檔名：</w:t>
      </w:r>
      <w:r>
        <w:t xml:space="preserve">20-014-0034 </w:t>
      </w:r>
    </w:p>
    <w:p w14:paraId="06D77BDC" w14:textId="77777777" w:rsidR="007C386B" w:rsidRDefault="007C386B">
      <w:pPr>
        <w:pStyle w:val="a3"/>
      </w:pPr>
      <w:r>
        <w:t xml:space="preserve">　　各位同修，大家好！今天我們要利用這個機會，來談談我們切身的問題。世間人無論是古人、是今人，無論是中國人，或者是外國人，沒有一個不是想求財富、求智慧、求健康、求長壽，可以說這四樁事情是一切眾生所羨慕的、所追求的，可是能不能求得到？佛常講「佛氏門中，有求必應」。世間最難求的是了生死、出三界，明心見性，作佛作祖，這是最難的，而富貴、健康、長壽在佛家看，這是雞毛蒜皮，小事情，哪有求不到的道理？我們所希求的是個果報，果必有因、必有緣，因緣具足，果報就現前。所以佛教給我們修因重要，修因結緣，然後果報才能夠現前。我們看到世間人有大富大貴的，「富」是他有財富，「貴」是他在社會上有崇高的地位，往往身體不健康，壽命不長，這未嘗不是很遺憾的事情。我們也看到有一些身體健康長壽的人，生活在非常貧窮落後的地區，不容易得到食物，所謂是「吃不飽，穿不暖」，他不生病，他也能夠活到八十、九十，甚至於一百多歲。這些道理我們要懂，佛告訴我們的，句句都是真話，至理名言，我們如果能記住，依教奉行，真正是有求必應。</w:t>
      </w:r>
      <w:r>
        <w:t xml:space="preserve"> </w:t>
      </w:r>
    </w:p>
    <w:p w14:paraId="13B75754" w14:textId="77777777" w:rsidR="007C386B" w:rsidRDefault="007C386B">
      <w:pPr>
        <w:pStyle w:val="a3"/>
      </w:pPr>
      <w:r>
        <w:t xml:space="preserve">　　縱然樣樣都如意了，要記住一個原則，隨緣而不攀緣。隨緣，你得大自在，你真正證得解脫。佛家講的法身、般若、解脫，解脫就是自由自在。從哪裡得來的？隨緣得來的。稍稍有一點攀緣，自己要想怎麼做、怎麼做，你就不自在，我們現在人講，你的生活有壓力，精神有壓力。壓力從哪裡來？攀緣來的，隨緣就不會有壓力，這些道理要懂。隨緣，什麼都好，樣樣都好，沒有一樣不生歡喜心，你才真正得解脫。如果一定講求，要這樣、要那樣，就很苦惱。如果你的福報大，你想要的都能夠要得到，還好！心裡面想要的又要不到，那就很苦，這個苦都是自己找來的。</w:t>
      </w:r>
      <w:r>
        <w:t xml:space="preserve"> </w:t>
      </w:r>
    </w:p>
    <w:p w14:paraId="7B9DF207" w14:textId="77777777" w:rsidR="007C386B" w:rsidRDefault="007C386B">
      <w:pPr>
        <w:pStyle w:val="a3"/>
      </w:pPr>
      <w:r>
        <w:t xml:space="preserve">　　釋迦牟尼佛示現榜樣給我們看，人家三衣一缽，日中一食，樹下一宿。那個樹下一宿，每一棵樹下只住一個晚上，第二天就搬家，到別的樹下。怕什麼？這棵大樹很好、很蔭涼，你喜歡它，天天住在那裡，你就起了貪心，你就有執著。每天換地方，悠游自在，對世出世間法沒有絲毫貪戀，那多自在！有貪戀就是執著、就是分別、就是妄想，一絲毫沒有貪戀，你是充滿了智慧，把妄想分別執著都變成智慧了。這是佛教導我們的，佛是一個真正會享福的人，享受究竟圓滿福報人，我們一般凡夫看不出來，不知道他的自在，不知道他的幸福。</w:t>
      </w:r>
      <w:r>
        <w:t xml:space="preserve"> </w:t>
      </w:r>
    </w:p>
    <w:p w14:paraId="755ADF71" w14:textId="77777777" w:rsidR="007C386B" w:rsidRDefault="007C386B">
      <w:pPr>
        <w:pStyle w:val="a3"/>
      </w:pPr>
      <w:r>
        <w:t xml:space="preserve">　　所以我們要想求福、求財富，佛告訴我們，你沒有明心見性。見性的人那另當別論，為什麼？自性裡面本來具足無量智慧、無量財富、無量德能，那要見性才管用。不見性，雖然自性裡面具足，可是它不現行，它不起作用，你一點都享受不到。不見性的人怎麼辦？修，修福，你可以得到享受。你想得財富，你一定要修財布施。你想得的財很自在，你一定要很歡喜的布施，主動去布施，不是別人勸你，不是勉強布施。別人勸你，勉強布施，你果報還是得到，得到很困難、很艱苦。像現在有很多發大財的人，或者是做工，或者是做生意，真的非常辛苦。有些人發財了，發得很自在、很輕鬆，好像是自自然然就來了。那是什麼？布施的時候歡喜，主動，他得的福報就很容易、就很自在，所以要學布施。法布施得聰明智慧，無畏布施得健康長壽，你要修因，你才能得果報。因有過去生中修的，有這一生中修的，過去生中我們沒有修，這一生中我們如果肯修，認真的修、努力的修，這個福報不必等來生，這一生就現前。你修積的福報太大了、太多了，不要等來生享受，漫出來，現在這一生他就得到受用。</w:t>
      </w:r>
      <w:r>
        <w:t xml:space="preserve"> </w:t>
      </w:r>
    </w:p>
    <w:p w14:paraId="3A3AD748" w14:textId="77777777" w:rsidR="007C386B" w:rsidRDefault="007C386B">
      <w:pPr>
        <w:pStyle w:val="a3"/>
      </w:pPr>
      <w:r>
        <w:lastRenderedPageBreak/>
        <w:t xml:space="preserve">　　我在初學佛的時候，朱鏡宙老居士、章嘉大師給我講這些道理。朱老居士講給我聽，還講了很多故事。我學佛的時候，剛學佛的時候二十六歲，朱老居士大概七十歲、七十一歲的樣子，我們把他當作祖父來看待。他讀的書多，經驗非常豐富，看的事情也多，講給我們聽。我自己知道，我自己過去生中大概修了一點法布施，所以有一點聰明智慧；過去生中沒有修財布施，所以物質生活非常艱苦；也沒有修無畏布施，所以多少人給我算命都說我短命，沒有福報，短命，我自己很清楚，我很相信。在我家裡面的歷史，我能夠記得的，我的祖父四十五歲死的，我的伯父大概也是四十五歲死的，我的父親也是四十五歲死的，所以我說可能我們家裡的遺傳都是短命的，我也沒有想能夠超過四十五歲，沒有。所以我學佛的時候二十六歲，我什麼都不想，希望死的時候有個好死，知道有六道輪迴，希望有個好去處，其他的什麼都不想。</w:t>
      </w:r>
      <w:r>
        <w:t xml:space="preserve"> </w:t>
      </w:r>
    </w:p>
    <w:p w14:paraId="7E61A7EA" w14:textId="77777777" w:rsidR="007C386B" w:rsidRDefault="007C386B">
      <w:pPr>
        <w:pStyle w:val="a3"/>
      </w:pPr>
      <w:r>
        <w:t xml:space="preserve">　　章嘉大師教我修布施，我跟他第一次見面，我問他，向他請教，我說：我知道佛法非常殊勝，應當要學習，但是不知道從哪裡下手？不知道怎樣能夠快速的成就？他老人家告訴我六個字，「看得破，放得下」。到現在我們才真正明瞭，他這六個字，是菩薩從初發心一直到成佛，就是掌握這個原則，看破、放下。你能夠放下一分，你就能看破一分，再看破一分，你就又多放下一分；看破、放下相輔相成，永遠沒有止盡。大乘法裡面菩薩五十一個階級，那個階級怎麼來的？就是看破多少，放下多少。菩薩地位愈高，放下愈多，看破愈深，看破愈廣，就如此而已。到如來果地上，徹底看破了，徹底放下了，他們的生活空間是盡虛空、遍法界，不是一個小區域，你說那多自在！他得大自在。</w:t>
      </w:r>
      <w:r>
        <w:t xml:space="preserve"> </w:t>
      </w:r>
    </w:p>
    <w:p w14:paraId="0373B625" w14:textId="77777777" w:rsidR="007C386B" w:rsidRDefault="007C386B">
      <w:pPr>
        <w:pStyle w:val="a3"/>
      </w:pPr>
      <w:r>
        <w:t xml:space="preserve">　　世尊示現在我們世間是比丘相，所謂三衣一缽，日中一食，樹下一宿，是示現在我們這個世間，示現在古印度那個地區，這是應以什麼身得度，他就示現什麼身。要在天上，應以天王身得度者，即現天王身。我們知道法雲地的菩薩，在色界天示現的身相是摩醯首羅天王；摩醯首羅天王是十地菩薩，法雲地的菩薩。什麼地位菩薩能夠自在的現身？初住菩薩，這講圓教。初住菩薩，破一品無明，證一分法身，就跟《普門品》裡面所說的一樣，隨類化身，應以什麼身得度，就示現什麼身。他自己有沒有身相？沒有身相。沒有身相才能夠現一切身相，執著這個身相是我，就不能現第二個相。</w:t>
      </w:r>
      <w:r>
        <w:t xml:space="preserve"> </w:t>
      </w:r>
    </w:p>
    <w:p w14:paraId="091F5FEB" w14:textId="77777777" w:rsidR="007C386B" w:rsidRDefault="007C386B">
      <w:pPr>
        <w:pStyle w:val="a3"/>
      </w:pPr>
      <w:r>
        <w:t xml:space="preserve">　　不但菩薩無我，給諸位說，小乘須陀洹就無我了。《金剛經》上說，須陀洹已經不執著我相、人相、眾生相、壽者相，須陀洹都不執著了。我們今天為什麼不能證須陀洹的果位？我們執著。在圓教初信位的菩薩，他的斷證功夫跟須陀洹一樣；換句話說，初信位的菩薩四相破了，不再執著四相，還執著這個四相，你沒有證得初信。初信好像我們念書，一年級；菩薩五十一個階級，五十一年級，那是一年級；一年級的條件是要破四相。所以我們還有「我」這個執著，還有「我所有」的執著，你就糟了。糟什麼？你遭難了，這個難就是六道三途，你還遭這個難，你在這個難裡頭，還是不能超越。</w:t>
      </w:r>
      <w:r>
        <w:t xml:space="preserve"> </w:t>
      </w:r>
    </w:p>
    <w:p w14:paraId="13AF6FDF" w14:textId="77777777" w:rsidR="007C386B" w:rsidRDefault="007C386B">
      <w:pPr>
        <w:pStyle w:val="a3"/>
      </w:pPr>
      <w:r>
        <w:t xml:space="preserve">　　我們在這個地區，要想跟這個地區一切眾生共存共榮，幫助他們破迷開悟，幫助他們離苦得樂，一定要修布施，三種布施都要修。財不要儲蓄在那個地方，儲蓄是死水，死水會腐蝕的，現在來講，那個錢財會貶值的。而且不定什麼時候，這個錢財會消失，我們在美國常常聽到銀行倒閉，銀行倒閉你的錢就沒有了。美國政府給銀行的保險，就是你的存款不超過十萬塊錢，銀行倒閉了政府賠償你，十萬塊錢以上不賠</w:t>
      </w:r>
      <w:r>
        <w:lastRenderedPageBreak/>
        <w:t>償。所以我們中國人很聰明，在美國銀行存款每一家存十萬塊，所以每一個人都好多個銀行帳戶，道理在此地。</w:t>
      </w:r>
      <w:r>
        <w:t xml:space="preserve"> </w:t>
      </w:r>
    </w:p>
    <w:p w14:paraId="4C638C03" w14:textId="77777777" w:rsidR="007C386B" w:rsidRDefault="007C386B">
      <w:pPr>
        <w:pStyle w:val="a3"/>
      </w:pPr>
      <w:r>
        <w:t xml:space="preserve">　　佛告訴我們「財為五家共有」，決定靠不住。什麼東西靠得住？福報靠得住。所以你有財，你要修福，你要懂得財布施。你財布施，絕對不是說，「我財布施，布施完了，我明年不就沒有錢了」，世間人都害怕這個。他不曉得你布施是在種因，你在耕耘，後面的果報太多太多了。他對於佛所說的話，猶豫不決，不能相信，不能奉行，他相信他自己的知見，往往到後面的時候，一生都不能自保，這個我們在社會上看到很多例子。特別是這兩年來東南亞的經濟風暴，我們看到多少富有的人，家財千萬以上，在這一次經濟風波當中，多少人財產失掉了；還有不少人自殺。自殺也不能解決問題，果報都在三途，非常可悲！</w:t>
      </w:r>
      <w:r>
        <w:t xml:space="preserve"> </w:t>
      </w:r>
    </w:p>
    <w:p w14:paraId="21FF2C4E" w14:textId="77777777" w:rsidR="007C386B" w:rsidRDefault="007C386B">
      <w:pPr>
        <w:pStyle w:val="a3"/>
      </w:pPr>
      <w:r>
        <w:t xml:space="preserve">　　我們道場在這個地方，我看到到處堆積的經書太多了，這是法財。我們堆在這個地方也是過失，要布施，到處去布施，主動去布施。布施經書這個東西，是財、法、無畏三種布施都具足，為什麼？經書印起來要錢，這是財布施；經本內容是法，法布施；人家讀了這個書，明白了、覺悟了，離開一切恐怖憂惱，無畏布施。所以經書，印送經書是財、法、無畏圓滿的布施。我跟同修們講，我沒有福報，現在覺得福報還不錯！我這個福報不是前世修的，這一生修的。我一學佛，親近李炳南老居士之後，我是學佛第五年認識李老師。李老師勸我學講經，我很歡喜，我接受了，講經是法布施。我在民國六十年第一次印送經書，我第一本印的經書是《安士全書》，第二本是《八十華嚴》，因為那一年正好開講《華嚴經》。從那個時候開始，我就學印光法師，所有人給我的供養，統統拿去印經布施，去結緣，法緣殊勝，三種果報都現前了。而且愈來愈殊勝，愈殊勝我們的布施就愈多。如果諸位要財富源源不斷而來，你就要懂得源源不斷而去，有去才有來，不去就不來。跟水一樣流動的，它往那邊流，這邊才會進來；如果不流出去，堵死了，那就這麼多了，就沒了。所以要懂得，要學布施，我們才能真正得到福報。</w:t>
      </w:r>
      <w:r>
        <w:t xml:space="preserve"> </w:t>
      </w:r>
    </w:p>
    <w:p w14:paraId="55535E50" w14:textId="77777777" w:rsidR="007C386B" w:rsidRDefault="007C386B">
      <w:pPr>
        <w:pStyle w:val="a3"/>
      </w:pPr>
      <w:r>
        <w:t xml:space="preserve">　　福報不求別的，生活所需不缺乏就是大福報，不要求多。住的地方，不要去住很好、很大、豪華的那些房子，住那一種房子有沒有福報？我看，沒福。你家裡人手不夠，每一天要整理，每一天要打掃環境，時間、精神都浪費在那上面，你說多可惜！所以真正聰明人，小房子可以遮避風雨足夠了。我在早年剛出家的時候，還打了個妄想，但是一生都沒有能實現。我曾經跟洗塵法師談過，洗塵法師也不在了，香港一個法師，那是香港的佛教領袖。我給他講，出家人最好是住帳篷，帳篷很便宜，現在帳篷做得很精緻，一個帳篷可以使用三年。哪個地方風景好，草地上帳篷一搭；吃飯，吃飯托缽，出家人過這個生活，好！我那時候想讓洗塵法師來提倡，找一些志同道合，我們組一個僧團，弘法利生。到處講經說法，講完之後，我們住小帳篷，一個人一個小帳篷圍在一起，當中建一個大帳篷做佛堂。這是我打的妄想，這個妄想恐怕不能實現了。</w:t>
      </w:r>
      <w:r>
        <w:t xml:space="preserve"> </w:t>
      </w:r>
    </w:p>
    <w:p w14:paraId="7A5602D1" w14:textId="77777777" w:rsidR="007C386B" w:rsidRDefault="007C386B">
      <w:pPr>
        <w:pStyle w:val="a3"/>
      </w:pPr>
      <w:r>
        <w:t xml:space="preserve">　　彌陀村也是我打的妄想，八三年我在舊金山講經，講經的場所在一個老人公寓。我在那裡講經就想到彌陀村，也只是一個妄念而已，沒有想到李木源居士聽了之後，他真幹，他把它落實。這是我們隨緣不攀緣，你落實，很好，我很歡喜；你不做，我也很歡喜。我們要懂這個道理，一生當中隨緣不攀緣，一生當中修福不要享福，不要享福是真正的享福。你享福，說老實話，是造罪業、是折福；不享福是真正的享福，你的後福無窮。</w:t>
      </w:r>
      <w:r>
        <w:t xml:space="preserve"> </w:t>
      </w:r>
    </w:p>
    <w:p w14:paraId="50B7115F" w14:textId="77777777" w:rsidR="007C386B" w:rsidRDefault="007C386B">
      <w:pPr>
        <w:pStyle w:val="a3"/>
      </w:pPr>
      <w:r>
        <w:t xml:space="preserve">　　這是我們切身問題，我們想什麼，修因，有因必有果報。因殊勝，果報一定殊勝。如果不懂得修因，你自己的聰明、技巧奪取別人，你能夠奪得到，還是你命裡頭所有的。換句話說，你不奪取別人的，福報現前的時候，你還是自然得到。存這種心、用這些手段都是造罪業，把你的福報都折損了，這是愚痴，這是沒有智慧。所以我們要細心去研究經典，去觀察佛菩薩起心動念、所作所為，做為我們的一個典型，做為我們一個榜樣，我們認真努力好好的來學習，在這一生當中確確實實做到，有求必應。「有求必應」這四個字，諸位都很熟悉，我第一次聽到，章嘉大師教導我的，我這一生依教奉行，這四個字證實了，完全證明了。所以我對於老師感恩，我對於老師的恩德念念不忘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D530" w14:textId="77777777" w:rsidR="007C386B" w:rsidRDefault="007C386B" w:rsidP="007C386B">
      <w:r>
        <w:separator/>
      </w:r>
    </w:p>
  </w:endnote>
  <w:endnote w:type="continuationSeparator" w:id="0">
    <w:p w14:paraId="4E54BFF3" w14:textId="77777777" w:rsidR="007C386B" w:rsidRDefault="007C386B" w:rsidP="007C3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44401" w14:textId="77777777" w:rsidR="007C386B" w:rsidRDefault="007C386B" w:rsidP="007C386B">
      <w:r>
        <w:separator/>
      </w:r>
    </w:p>
  </w:footnote>
  <w:footnote w:type="continuationSeparator" w:id="0">
    <w:p w14:paraId="2B8DB0AC" w14:textId="77777777" w:rsidR="007C386B" w:rsidRDefault="007C386B" w:rsidP="007C3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6B"/>
    <w:rsid w:val="007C38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911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