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7F7F" w14:textId="77777777" w:rsidR="00DD5CCF" w:rsidRDefault="00DD5CCF">
      <w:r>
        <w:t>九九年早餐開示</w:t>
      </w:r>
      <w:r>
        <w:t>—</w:t>
      </w:r>
      <w:r>
        <w:t xml:space="preserve">如何應付信心危機　　（共一集）　　</w:t>
      </w:r>
      <w:r>
        <w:t>1999/3/19</w:t>
      </w:r>
      <w:r>
        <w:t xml:space="preserve">　　香港　　檔名：</w:t>
      </w:r>
      <w:r>
        <w:t xml:space="preserve">20-014-0048 </w:t>
      </w:r>
    </w:p>
    <w:p w14:paraId="4E9A1E00" w14:textId="77777777" w:rsidR="00DD5CCF" w:rsidRDefault="00DD5CCF">
      <w:pPr>
        <w:pStyle w:val="a3"/>
      </w:pPr>
      <w:r>
        <w:t xml:space="preserve">　　佛在《華嚴》，菩薩在《大論》裡面，教導我們「信為道元功德母，能長一切諸善根」。這兩句話，不但是對一個修學學佛的人，在這一生當中能不能有成就，是一個關鍵，是個樞紐；即使在世間法裡面，古今中外無論哪一個行業，成功的人物也離不開這個原則，那就是堅定的信心。學業有沒有成就，看學生對老師有沒有信心。因為有信心，他才能接受教誨，沒有信心他有疑慮，有疑惑、有顧慮，這信心破壞了，一切事都不能成就。佛的開示我們要細心去思惟、去肯定；再細心觀察古今中外，那些成功的人、失敗的人，原因何在？成功的人，基本的條件信心堅定，決定沒有懷疑；失敗的人，信心動搖，很容易被其他的知見混淆，破壞信心、喪失信心，最後是一敗塗地。所以佛把信心列在第一位。</w:t>
      </w:r>
      <w:r>
        <w:t xml:space="preserve"> </w:t>
      </w:r>
    </w:p>
    <w:p w14:paraId="097DD160" w14:textId="77777777" w:rsidR="00DD5CCF" w:rsidRDefault="00DD5CCF">
      <w:pPr>
        <w:pStyle w:val="a3"/>
      </w:pPr>
      <w:r>
        <w:t xml:space="preserve">　　不僅僅是往生西方淨土，這三個條件「信、願、行」，八萬四千法門，任何一個法門要成就，都是這三個條件。參禪，沒有信願行不能開悟、不能見性；研教，沒有信願行，決定不能夠大開圓解。你在世間無論經營哪個行業，你對於你的事業，如果沒有信願行，你的事業決定失敗，你不會成功。所以信願行，是世出世間所有一切事業成敗的樞紐。信心要從哪裡建立？要從自己這一方面建立，這是佛法殊勝之處。我們也曾經接觸有一些宗教，他們也非常強調信心，但是那個信心是信他，信上帝、信神，對自己沒有信心。他能不能生到天國？不能。他信上帝、信神，還要有自信心，才能成功。在佛法裡面講信心，第一個是信自己，第二個才是信他。</w:t>
      </w:r>
      <w:r>
        <w:t xml:space="preserve"> </w:t>
      </w:r>
    </w:p>
    <w:p w14:paraId="3AD60E84" w14:textId="77777777" w:rsidR="00DD5CCF" w:rsidRDefault="00DD5CCF">
      <w:pPr>
        <w:pStyle w:val="a3"/>
      </w:pPr>
      <w:r>
        <w:t xml:space="preserve">　　蕅益大師在《彌陀經要解》裡面所說的，他講六個信，這六個信都非常非常重要。第一個是相信自己，相信自己本來是佛，相信自己有佛性，相信自己這一生可以作佛，他才能成得了佛。如果沒有這個自信心，一切諸佛如來幫助他，都幫不上忙。第一個是信自己，第二個才信他。蕅益大師在《要解》裡面說的他，就是釋迦牟尼佛、阿彌陀佛、十方一切諸佛。頭一個信自己，然後再信他。相信釋迦牟尼佛，跟我們所說的西方極樂世界是真實的，決不是欺騙我們，決定是事實，依照釋迦牟尼佛的教導，我們決定可以往生淨土，第二個信他。相信阿彌陀佛所發的四十八願，願願真實，沒有一願是假的，我們念佛往生的時候，阿彌陀佛一定來接引，這是彌陀的本願。我們只要老實念佛，不要懷疑西方極樂世界在哪個星球，用不著懷疑，也用不著去辨方向，也用不著去認路，到時候阿彌陀佛來帶我們去，你要有這個信心。第三個要相信十方一切諸佛如來異口同音讚歎，是真話不是假話。我們在《彌陀經》上看到六方佛的讚歎，在《無量壽經》上看到十方佛的讚歎，讚歎阿彌陀佛是「光中極尊，佛中之王」。信他是信本師釋迦牟尼佛、信阿彌陀佛、信十方一切諸佛，從這裡建立信心。</w:t>
      </w:r>
      <w:r>
        <w:t xml:space="preserve"> </w:t>
      </w:r>
    </w:p>
    <w:p w14:paraId="40F7B219" w14:textId="77777777" w:rsidR="00DD5CCF" w:rsidRDefault="00DD5CCF">
      <w:pPr>
        <w:pStyle w:val="a3"/>
      </w:pPr>
      <w:r>
        <w:t xml:space="preserve">　　這個信心不是感情、不是迷信，蕅益大師從這個地方再開出來，告訴我們要信理、信事。《彌陀經》上，《無量壽經》、《觀無量壽佛經》裡面所講的道理，我們要透徹的理解，深信不疑，相信理。有理必定有事，理是事之理，事是理之事，我們就相信西方極樂世界的事是真的，決定不是假的，經裡面講的依正莊嚴，你決定可以證得。在中國古時候東晉的時代，慧遠大師在廬山邀集一些志同道合，都是相信淨土，都有這個信心，在江西廬山建立一個念佛堂，大家在一起共修，求願往生。他們總共一百二十三個人，個個成就。遠公大師往生的時候跟大家說，他曾經三次見到西方極樂世界，但是從來沒有告訴過人，他說：今天又見到了，我決定往生。人家問他</w:t>
      </w:r>
      <w:r>
        <w:lastRenderedPageBreak/>
        <w:t>極樂世界是什麼樣的狀況？他跟大家講，跟釋迦牟尼佛在經上講的一模一樣。遠公給我們做了證明，世尊所講的三轉法輪：示轉、勸轉，作證轉，慧遠大師給我們做第一個證明。蓮社裡面，劉遺民有一些人在家居士，他們先往生，比慧遠大師早，遠公往生的時候，看到他們跟阿彌陀佛一同來接引他，他說蓮社先往生人統統都來了，都跟阿彌陀佛來了。慧遠大師不會講假話，這個事情是真的。</w:t>
      </w:r>
      <w:r>
        <w:t xml:space="preserve"> </w:t>
      </w:r>
    </w:p>
    <w:p w14:paraId="7978423E" w14:textId="77777777" w:rsidR="00DD5CCF" w:rsidRDefault="00DD5CCF">
      <w:pPr>
        <w:pStyle w:val="a3"/>
      </w:pPr>
      <w:r>
        <w:t xml:space="preserve">　　最後大師又勸我們，信因、信果。念佛是因，往生不退成佛是果。我們如果像蕅益大師所說的，「信自、信他、信事、信理、信因、信果」，具足這六種信心，那就恭喜你，你這一生決定得生淨土。你這一生在這個世間是最後身，以後再到這個世間來，你是佛菩薩乘願再來，不是凡夫，凡夫身到此為止。這真正是《法華經》上所講的「大事因緣」，釋迦牟尼佛就是為這一大事因緣出現在世間，應化到我們這個世間來，就是為這樁事情。善導說得更好，「如來所以興出世，唯說彌陀本願海」。這個如來，包括法身大士，圓教初住就是如來。換句話說，一切諸佛、一切法身菩薩們，應化到世間為什麼？就是為這樁大事因緣。我們有幸能夠遇到，你有多麼大的成就，關鍵在你的信心。</w:t>
      </w:r>
      <w:r>
        <w:t xml:space="preserve"> </w:t>
      </w:r>
    </w:p>
    <w:p w14:paraId="15924A93" w14:textId="77777777" w:rsidR="00DD5CCF" w:rsidRDefault="00DD5CCF">
      <w:pPr>
        <w:pStyle w:val="a3"/>
      </w:pPr>
      <w:r>
        <w:t xml:space="preserve">　　我在早年學佛，同學很多，成就不多，原因在什麼地方？對老師的信心，這正是印光大師在《文鈔》裡面所講，「一分誠敬得一分利益，十分誠敬得十分利益」。我信老師，我要不相信這個老師，我不會跟他；我跟他，我就完全信任他。我跟他一個人學，任何人給我說什麼我不會聽，我不會接受，因為我懂得，每一個人都有他自己的思路，思想的路線，都有他自己的行路，各個不同。就如《華嚴經》五十三參來說，五十三位菩薩，他們走的路不一樣，他們所修的法門不相同，但是到達的目標是相同的，都是明心見性，見性作佛。可是你決定走一條路，你同時走兩條路，你沒有辦法到達。我們從新加坡到香港，你只能坐一個飛機你才能飛到，你同時坐兩個飛機，你今天絕對來不了。你再想，我同時坐三架飛機、坐十架飛機，那只好把一個人分成三塊、十塊，死路一條。</w:t>
      </w:r>
      <w:r>
        <w:t xml:space="preserve"> </w:t>
      </w:r>
    </w:p>
    <w:p w14:paraId="28439B3B" w14:textId="77777777" w:rsidR="00DD5CCF" w:rsidRDefault="00DD5CCF">
      <w:pPr>
        <w:pStyle w:val="a3"/>
      </w:pPr>
      <w:r>
        <w:t xml:space="preserve">　　明白這個道理，中國自古注重師承，師承就是一家之言。一個法門，一個老師，一個道場，你決定成就。你有兩個老師、三個老師，不可能成就。同時走兩條路、三條路，怎麼能達到目的地？所以能不能成就，關鍵在此地。自己信心堅定，老師差一點，自己還是會成就，我們在經典上都看到例子，正是所謂「誠則靈」。靈是什麼？靈是開竅，智慧開了。真誠到極處就開智慧，所謂是茅塞頓開。佛經裡面有個小公案，有一個求道的人，心地非常虔誠，遇到了一個法師，對法師恭敬供養，真誠到極處。向法師求道，這個法師沒有修行，但是接受他的供養，接受他的誠意，感到非常慚悔，在這個情形之下，他也無可奈何。他說：好，你這麼誠心誠意求，我就傳給你好了。他叫他坐在牆角邊上，我傳給你須陀洹果，你有沒有證得須陀洹？他點點頭，證得了。然後再換一個牆角二果，再換一個牆角三果，再換一個牆角四果阿羅漢，問他有沒有證得？他證得了。證得之後，他起來向老師頂禮感激，老師說：我是假的，他說：我真證阿羅漢果。這就是老師很彆腳不行，開玩笑，學生真誠心，他真的四果都證得了。</w:t>
      </w:r>
      <w:r>
        <w:t xml:space="preserve"> </w:t>
      </w:r>
    </w:p>
    <w:p w14:paraId="44A6F841" w14:textId="77777777" w:rsidR="00DD5CCF" w:rsidRDefault="00DD5CCF">
      <w:pPr>
        <w:pStyle w:val="a3"/>
      </w:pPr>
      <w:r>
        <w:t xml:space="preserve">　　我們才體會到中國古人所講，「有狀元的學生，沒有狀元的老師」，學生中了狀元，他的老師是個秀才。所以才說「青出於藍而勝於藍」，什麼原因？真誠的信心。信心主宰了一切，我們如果沒有信心，你就一事無成。我在方東美先生會下，方老師的學生很多，香港過去新亞書院，唐君毅先生是方老師的學生，早期的學生。我早年</w:t>
      </w:r>
      <w:r>
        <w:lastRenderedPageBreak/>
        <w:t>這邊講經，方老師也在問有沒有見到唐先生？唐先生過世多年了。我在章嘉大師會下，章嘉大師的學生很多，李老師會下的人就更多，我能有這麼一點成就，沒有別的，就是對老師有堅定的信心。我走的是一條路，我聽的是一個人指導、一個人教誨，任何在我旁邊說話，我不會聽、我不會接受，我走的是一條路，一個方向、一個目標，所以才有這一點成就。</w:t>
      </w:r>
      <w:r>
        <w:t xml:space="preserve"> </w:t>
      </w:r>
    </w:p>
    <w:p w14:paraId="548EBCF0" w14:textId="77777777" w:rsidR="00DD5CCF" w:rsidRDefault="00DD5CCF">
      <w:pPr>
        <w:pStyle w:val="a3"/>
      </w:pPr>
      <w:r>
        <w:t xml:space="preserve">　　我們同學當中，所以產生障礙，就是聽得太多了、看得太多了，別人的意見摻雜在自己修學之中，這問題來了。雜不得、摻不得，到什麼時候才可以摻雜？一定到明心見性之後，那個時候就不怕了，佛在經典上講得太多了。儒家講，講的沒有佛法講得清楚，講得這麼明白。佛家的標準，得到根本智以後，才可以廣學多聞，才可以聽各方的意見，才可以看各種的典籍，什麼書都可以看，什麼人都可以接觸。為什麼？你已經不取於相，如如不動了，這個時候對你只有利，沒有害，成就你的智慧，成就你的德行，定功。你聽別人話心就動搖，這個不得了，你的前途一敗塗地。沒有得根本智之前，決定跟著老師，一步都不能離開。老師不在，遵守老師的指導原則，就是跟隨老師。學一家之言，所謂是「一門深入，長時薰修」，希望你得根本智，根本智就是大徹大悟。</w:t>
      </w:r>
      <w:r>
        <w:t xml:space="preserve"> </w:t>
      </w:r>
    </w:p>
    <w:p w14:paraId="02F32F8A" w14:textId="77777777" w:rsidR="00DD5CCF" w:rsidRDefault="00DD5CCF">
      <w:pPr>
        <w:pStyle w:val="a3"/>
      </w:pPr>
      <w:r>
        <w:t xml:space="preserve">　　我們在《華嚴經》上看到，善財童子他的老師是文殊菩薩，他在文殊菩薩會下得根本智，成就了，然後再出去參學。根本智沒有得到，不能參學，一參就完了，就墮落，就懷疑，信心就失掉，信願行統統都沒有了。所以成功與否，就看你修學的心態。我這一生能得這麼一點小利益，就是跟定一個老師，守一家之言，一個方向、一個目標，一條路子，在這上扎根。世出世間法逐漸逐漸明白了，佛家的經典，無論哪一宗的經論，我都能看得懂，我也能講。可是我決定不捨棄自己的行門，不管我講任何宗派的經論，我一定是會歸淨土，到最後還是歸到我自己這條路，它對我有好處。所以根本智沒有得到，不可能有後得智，根本智是師承。</w:t>
      </w:r>
      <w:r>
        <w:t xml:space="preserve"> </w:t>
      </w:r>
    </w:p>
    <w:p w14:paraId="46736745" w14:textId="77777777" w:rsidR="00DD5CCF" w:rsidRDefault="00DD5CCF">
      <w:pPr>
        <w:pStyle w:val="a3"/>
      </w:pPr>
      <w:r>
        <w:t xml:space="preserve">　　現在人有聰明，沒有智慧，也就是他沒有師承，他沒有方向、他沒有目標，他是在到處摸索，這很苦！前途是黑暗的，不是光明的。你一個方向、一個目標，前途是光明的，這個道理要懂、要明瞭，堅定自己的信願，決定不為外境動搖。善導大師講得好，即使是阿羅漢、菩薩來教你，甚至於釋迦牟尼佛來教你，「我還有好方法，比淨土還好」，我們聽了都如如不動，這才是堅定的信心，這才決定成就。善導大師這個話，說得很長、說得很多、說得很詳細，苦口婆心，在《觀無量壽佛經四帖疏》上品上生章裡面。這個經我講過，「上品上生章」我也單獨講過，諸位可以做參考。好，今天時間到了，我們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D645" w14:textId="77777777" w:rsidR="00DD5CCF" w:rsidRDefault="00DD5CCF" w:rsidP="00DD5CCF">
      <w:r>
        <w:separator/>
      </w:r>
    </w:p>
  </w:endnote>
  <w:endnote w:type="continuationSeparator" w:id="0">
    <w:p w14:paraId="3E9161F0" w14:textId="77777777" w:rsidR="00DD5CCF" w:rsidRDefault="00DD5CCF" w:rsidP="00DD5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0BDD3" w14:textId="77777777" w:rsidR="00DD5CCF" w:rsidRDefault="00DD5CCF" w:rsidP="00DD5CCF">
      <w:r>
        <w:separator/>
      </w:r>
    </w:p>
  </w:footnote>
  <w:footnote w:type="continuationSeparator" w:id="0">
    <w:p w14:paraId="3C9C82CF" w14:textId="77777777" w:rsidR="00DD5CCF" w:rsidRDefault="00DD5CCF" w:rsidP="00DD5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CF"/>
    <w:rsid w:val="00DD5C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313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C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C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C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C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