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08A4" w14:textId="77777777" w:rsidR="00532167" w:rsidRDefault="00532167">
      <w:r>
        <w:t>九九年早餐開示</w:t>
      </w:r>
      <w:r>
        <w:t>—</w:t>
      </w:r>
      <w:r>
        <w:t xml:space="preserve">德行是修學基礎　　（共一集）　　</w:t>
      </w:r>
      <w:r>
        <w:t>1999/4/21</w:t>
      </w:r>
      <w:r>
        <w:t xml:space="preserve">　　新加坡淨宗學會　　檔名：</w:t>
      </w:r>
      <w:r>
        <w:t xml:space="preserve">20-014-0075 </w:t>
      </w:r>
    </w:p>
    <w:p w14:paraId="7DD243E1" w14:textId="77777777" w:rsidR="00532167" w:rsidRDefault="00532167">
      <w:pPr>
        <w:pStyle w:val="a3"/>
      </w:pPr>
      <w:r>
        <w:t xml:space="preserve">　　這幾天北京傳來一個消息，有一位齊居士很不幸在車禍當中往生了，車上同時還有他家的眷屬也都受傷。昨天晚上李居士告訴我，他也幫助一個很不幸的人。人生在世間，常言說得好，「不如意事常八九」，如果逆境現前，人在一生當中處逆境的時間多，稱心如意順境的時候少。逆境要怎麼樣處？我們最近將《修行守則》，後面是空白的，我將印光大師給衛錦洲居士的一封信，這封信寫得很長，附印在這個後面。這封信教給我們，遇到逆境我們應該怎樣去對待，在逆境當中如何修學，這是很重要的一篇開示，我們附印在《修行守則》上。無論是逆境、是順境，我節錄這一些經典的教誨，在《無量壽經》裡面節錄了六十二條，在《發起菩薩殊勝志樂經》裡面節錄了四十四條，專門提供給工作繁忙的人，沒有時間讀經，給這些人做為日常生活修行的綱領。</w:t>
      </w:r>
      <w:r>
        <w:t xml:space="preserve"> </w:t>
      </w:r>
    </w:p>
    <w:p w14:paraId="068319CF" w14:textId="77777777" w:rsidR="00532167" w:rsidRDefault="00532167">
      <w:pPr>
        <w:pStyle w:val="a3"/>
      </w:pPr>
      <w:r>
        <w:t xml:space="preserve">　　大家都知道，佛的經典都具足「教、理、行、果」四法，這裡面最重要的是「行」，現在人所謂「落實」。「教、理」如果不能變成實際的生活行為，等於白學了，必定還是隨業流轉，過去李炳南老居士常講，「該怎麼生死，還是怎麼生死」。隨業流轉，我們知道這一生當中，這一天之中，細細去反省檢點，造的惡業多，善業少。佛在經典裡面，雖然教導我們要做個轉變，這個話我們也聽熟了，是不是真的轉變？從什麼地方轉起？從念頭轉起，念頭太多了。從哪個念頭轉起？這是我們不能不知道的。從自私自利的念頭轉起，一切諸佛菩薩在因地修行證果，都是從這個地方開始的。世間古往今來，中國、外國哪個人不是起心動念都為自己？這是自私自利，把這個念頭轉過來，為一切眾生。給諸位說，這個念頭一轉，就是轉凡成聖，前面講的轉惡為善，轉迷為悟，全都轉了，徹底轉過來。</w:t>
      </w:r>
      <w:r>
        <w:t xml:space="preserve"> </w:t>
      </w:r>
    </w:p>
    <w:p w14:paraId="6E81D278" w14:textId="77777777" w:rsidR="00532167" w:rsidRDefault="00532167">
      <w:pPr>
        <w:pStyle w:val="a3"/>
      </w:pPr>
      <w:r>
        <w:t xml:space="preserve">　　念念之中決定沒有自己，只有一切眾生。我這個人到這個世間來幹什麼的？為一切眾生服務的。還常常想著自己的利益，這是凡夫。斷惡修善，造惡有惡報，種善因得善果，還是為自己，還是個凡夫。轉迷為悟，你悟到什麼程度？真正覺悟了，必定是捨己為人。這個念頭沒生起，這個願心沒發出來，縱然覺悟，有限；你這個悟，不能斷煩惱，不能出三界，不能了生死，這個悟得淺。什麼叫上根利智？上根利智就是從根本上轉變，為一切眾生不辭一切辛勞。讀書為眾生讀的，因為發心要為眾生服務，為眾生服務一定要有豐富的常識，要有真實的學問；修養品德，也是為一切眾生服務而修的；乃至於穿衣、吃飯，要養活這個色身。這個色身多住幾年，為什麼？為眾生多服務幾年。</w:t>
      </w:r>
      <w:r>
        <w:t xml:space="preserve"> </w:t>
      </w:r>
    </w:p>
    <w:p w14:paraId="05742F3F" w14:textId="77777777" w:rsidR="00532167" w:rsidRDefault="00532167">
      <w:pPr>
        <w:pStyle w:val="a3"/>
      </w:pPr>
      <w:r>
        <w:t xml:space="preserve">　　世間人體力衰老之後有退休，佛法裡頭沒有。諸位看看經典，看看釋迦牟尼佛的傳記，《大藏經》裡面有《釋迦譜》、有《釋迦方誌》，這些都是世尊的傳記。釋迦牟尼佛有沒有退休？再看看佛的這些眾弟子，菩薩弟子、聲聞弟子，有沒有看到退休的？也沒有。可是在中國佛門裡面，我們曾經聽說過退居和尚，年歲老了，工作傳給底下一代年輕人，自己退休了。在中國出家人退居這個作法，在佛陀經典裡面沒看到過。退居和尚是不是都養老？不是的，所謂退居是把一些執事交出來。中國的佛教跟古印度佛教，在制度上完全不相同。古代世尊在世，純粹的教學。世尊在後一段的時期當中，接受當時國王大臣、長者的供養，其中有供養林園精舍，佛也接受，大家有個安定的住所。但是世尊只接受使用權，決定不接受所有權；換句話說，暫住而已。供養園林房舍，決不是據為己有，不是的，所以心沒有罣礙。</w:t>
      </w:r>
      <w:r>
        <w:t xml:space="preserve"> </w:t>
      </w:r>
    </w:p>
    <w:p w14:paraId="55453BDB" w14:textId="77777777" w:rsidR="00532167" w:rsidRDefault="00532167">
      <w:pPr>
        <w:pStyle w:val="a3"/>
      </w:pPr>
      <w:r>
        <w:lastRenderedPageBreak/>
        <w:t xml:space="preserve">　　佛法傳到中國之後，接待當時從印度來到中國的高僧，是由政府接待，由帝王供養，但是也只是接受使用權，沒有所有權。一直到唐代中葉，佛教在中國有了重大的改革，就是叢林制度。這是馬祖道一和尚，他俗家姓馬，他是禪宗第八代。道一禪師與百丈禪師，他們兩位發起興建叢林的制度。這個制度好，過去方東美先生非常讚歎。也就是說在這以前，佛教教學是屬於私人教學，教私塾的方法，叢林這個方法是把教育正規化、制度化，也就是我們現在所講的大學，叢林就是大學。將它制度化，這是中國佛教的特色。</w:t>
      </w:r>
      <w:r>
        <w:t xml:space="preserve"> </w:t>
      </w:r>
    </w:p>
    <w:p w14:paraId="5C1634B2" w14:textId="77777777" w:rsidR="00532167" w:rsidRDefault="00532167">
      <w:pPr>
        <w:pStyle w:val="a3"/>
      </w:pPr>
      <w:r>
        <w:t xml:space="preserve">　　我們看看叢林的組織，叢林這些設施組織，就知道跟現在的學校沒有兩樣，只是在名稱上不相同。叢林的主席，叢林的方丈，後人也稱為住持，這個人是校長，負教化的總責任。他下面綱領執事，分成三個機構：首座和尚，要用現在學校的性質來說管教務的，像學校裡的教務長，首座和尚是教務長；維那是訓導長；監院是總務長。三個綱領執事，名稱不一樣，工作性質完全相同。叢林裡面的阿闍梨，我們現在稱為法師，那些人是教授。這是中國佛教的特色，有組織、有計畫，制訂一些課程標準，這個課程標準，就是在中國形成的分科判教。分科判教用意在哪裡？就是將佛的經典，整個做一個整理，依照經典內容的性質，程度的淺深，把它編排教學的順序，第一年教哪些課程，第二年教哪些課程，這是我們中國佛教特色。但是最基本的是德行培養，這是儒跟佛都不例外。</w:t>
      </w:r>
      <w:r>
        <w:t xml:space="preserve"> </w:t>
      </w:r>
    </w:p>
    <w:p w14:paraId="5AF07F55" w14:textId="77777777" w:rsidR="00532167" w:rsidRDefault="00532167">
      <w:pPr>
        <w:pStyle w:val="a3"/>
      </w:pPr>
      <w:r>
        <w:t xml:space="preserve">　　最近這一兩百年來，佛教衰了，衰到今天是衰到了極處。為什麼會衰？沒有依照成規去學習。儒家的規矩在小學，跟我們現在的小學不一樣，儒家的小學是德行的培養，德行培養一定要從小開始。小孩聽話，教他守規矩，養成他的習慣。諸位要看看古禮，《禮記》裡面所記載的，小學教的是什麼？生活教育，教導你灑掃應對，教導你孝親尊師，教這個。在學術上面，只是教你背誦經文，沒有講解，每天教你背哪些東西。利用少年記憶力最好的時候，把所有古聖先賢的教誨統統記住，你一生都不會忘記。將來在一生當中，無論在什麼時候，無論在什麼環境裡面，起心動念你就會想到古聖先賢的標準，你不會違越這個標準。讀書的用意在此地，不敢犯規，不敢做錯事。是非邪正善惡的標準，古聖先賢的經驗提供給我們，諸佛菩薩的經驗也提供給我們，我們要想超凡入聖，還是這個模式才能成就，自己另立一套標準，沒有不失敗的，一定要循規蹈矩，要懂這個道理。所以經典裡面的教訓要記住，理論要明白、要透徹，然後將這些道理教誨落實在生活上，這叫修行。</w:t>
      </w:r>
      <w:r>
        <w:t xml:space="preserve"> </w:t>
      </w:r>
    </w:p>
    <w:p w14:paraId="5751C495" w14:textId="77777777" w:rsidR="00532167" w:rsidRDefault="00532167">
      <w:pPr>
        <w:pStyle w:val="a3"/>
      </w:pPr>
      <w:r>
        <w:t xml:space="preserve">　　古代出家人，五年學戒，那是基礎教育，我們今天沒有了。五年學戒，不是學律藏，不是的，律藏是一門大學問。五年學戒是五年當中遵守老師的教誡，基本的教育。老師的教誡是什麼？在我們佛法裡面，沙彌律儀；再就是男眾是比丘戒，女眾是比丘尼戒，三聚淨戒。你要認真學習，成就自己的德行，這是儒跟佛相同之處。孔老夫子教學四科，第一科是德行，第二是言語，第三是政事，最後是文學。政事，就是我們今天講一般辦事的常識；也就是說，將來為社會、為國家、為人民服務的那一套本事，這是屬於政事。行有餘力才能夠學文學，文學是提高自己精神生活的享受，文學藝術擺在最後。佛家教學也不例外，首先是戒行，培養自己的德行。諸位一定要重視行經，也就是把經典的理論、教誨，要落實到我們生活當中，工作當中，處事待人接物之中。</w:t>
      </w:r>
      <w:r>
        <w:t xml:space="preserve"> </w:t>
      </w:r>
    </w:p>
    <w:p w14:paraId="76EF66C3" w14:textId="77777777" w:rsidR="00532167" w:rsidRDefault="00532167">
      <w:pPr>
        <w:pStyle w:val="a3"/>
      </w:pPr>
      <w:r>
        <w:t xml:space="preserve">　　我們這個小冊子，節錄一百零六條，不多。經典不能夠熟記，這一百零六條必須要牢牢記住。在日常生活當中，無論是順境、是逆境，現在逆境多、逆緣多，遇到的</w:t>
      </w:r>
      <w:r>
        <w:lastRenderedPageBreak/>
        <w:t>時候，起心動念、言語造作，不能夠違背佛祖的教誨，我們這一生才有救，才能夠得度。印光大師給衛錦洲這一封信，要多讀幾遍。他遇到災難，這些災難我們可能也會遇到，如果遇到災難，自己用什麼樣心態來應付、來處置，印祖的教訓非常寶貴。這個小冊子，最近我們印了一萬本，每個地方都有送到，希望大家認真努力的來修學；遇到別人有困難，我們也知道怎樣去幫助他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A5DE" w14:textId="77777777" w:rsidR="00532167" w:rsidRDefault="00532167" w:rsidP="00532167">
      <w:r>
        <w:separator/>
      </w:r>
    </w:p>
  </w:endnote>
  <w:endnote w:type="continuationSeparator" w:id="0">
    <w:p w14:paraId="67202372" w14:textId="77777777" w:rsidR="00532167" w:rsidRDefault="00532167" w:rsidP="00532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F09BE" w14:textId="77777777" w:rsidR="00532167" w:rsidRDefault="00532167" w:rsidP="00532167">
      <w:r>
        <w:separator/>
      </w:r>
    </w:p>
  </w:footnote>
  <w:footnote w:type="continuationSeparator" w:id="0">
    <w:p w14:paraId="09F0BDB8" w14:textId="77777777" w:rsidR="00532167" w:rsidRDefault="00532167" w:rsidP="00532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67"/>
    <w:rsid w:val="005321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1F4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1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1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1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1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