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8CA2" w14:textId="77777777" w:rsidR="00874BDA" w:rsidRDefault="00874BDA">
      <w:r>
        <w:t>九九年早餐開示</w:t>
      </w:r>
      <w:r>
        <w:t>—</w:t>
      </w:r>
      <w:r>
        <w:t xml:space="preserve">伏煩惱是大英雄　　（共一集）　　</w:t>
      </w:r>
      <w:r>
        <w:t>1999/4/23</w:t>
      </w:r>
      <w:r>
        <w:t xml:space="preserve">　　新加坡淨宗學會　　檔名：</w:t>
      </w:r>
      <w:r>
        <w:t xml:space="preserve">20-014-0077 </w:t>
      </w:r>
    </w:p>
    <w:p w14:paraId="463712CB" w14:textId="77777777" w:rsidR="00874BDA" w:rsidRDefault="00874BDA">
      <w:pPr>
        <w:pStyle w:val="a3"/>
      </w:pPr>
      <w:r>
        <w:t xml:space="preserve">　　今天從台灣來的同修們有一百多人，我們這個場地很小，所以有部分的同修，在八樓的教室與念佛堂看閉路電視。在這個地方的同修們，可以看到我們跟美國雙向的交流。非常歡迎大家來到新加坡光臨指教，新加坡這個道場是我們初次嘗試著在辦，這一邊同修們由李木源會長領導，非常熱心於弘法利生的事業，大家都是全心全力在做。最難得的，也是我一生當中第一次遇到，是這麼多人上上下下一條心，沒有意見，這是真正的希有難逢。諺語說得好，「三人同心，其利斷金」。佛教給我們，入眾就是跟大家在一起相聚的時候，一定要依「六和敬」。六和第一條「見和同解」，用今天的話來說，就是建立共識。人再多，只要我們的想法相同、看法相同，我們就能夠一致努力去做了，事情沒有做不好的。</w:t>
      </w:r>
      <w:r>
        <w:t xml:space="preserve"> </w:t>
      </w:r>
    </w:p>
    <w:p w14:paraId="49D8DDF9" w14:textId="77777777" w:rsidR="00874BDA" w:rsidRDefault="00874BDA">
      <w:pPr>
        <w:pStyle w:val="a3"/>
      </w:pPr>
      <w:r>
        <w:t xml:space="preserve">　　由於世間災難頻繁，這是諸位每天在新聞資訊裡面都看到，而且災難一次比一次嚴重，社會動盪不安，人心惶惶，有些地區物質條件雖然比較好，但是心神不安，是很大的遺憾，所謂是「富而不樂」，反而不如「貧而樂」。這個原因錯綜複雜，但是複雜的因素裡面，一定有一個基本的因素，那就是我們的想法看法偏差了、錯誤了。人都為自己著想，尤其在這個時代，到處所見所聞，無不是自私自利，損人利己，人人都是這個思想，人人都是這種作法，社會哪有不亂的道理？完全是違背了倫理道德。外國預言裡面說的那些現象，就是今天社會的型態，我們東方人講話比較含蓄，他們沒有含蓄，將這一切人類的弱點、罪行，全部赤裸裸的暴露出來。</w:t>
      </w:r>
      <w:r>
        <w:t xml:space="preserve"> </w:t>
      </w:r>
    </w:p>
    <w:p w14:paraId="1FC86656" w14:textId="77777777" w:rsidR="00874BDA" w:rsidRDefault="00874BDA">
      <w:pPr>
        <w:pStyle w:val="a3"/>
      </w:pPr>
      <w:r>
        <w:t xml:space="preserve">　　我們大家學佛，佛法自始至終不離開因果，世法是一個錯綜複雜的因果現象，佛法也不例外；世法緣生的，佛法也是緣生的。古德判《華嚴》「五周因果」，禪宗六祖惠能大師聽了《法華經》之後，這個經所講的一乘因果。世出世間法不離因果，因果的定律，種善因一定得善果，造惡因必定會感受惡報。今天社會的不安，天災人禍從哪裡來的？惡業所感。心惡，念頭惡，言語惡，所作所為無不是惡，正如佛在《地藏經》上所說，「閻浮提眾生，起心動念，無不是業」。</w:t>
      </w:r>
      <w:r>
        <w:t xml:space="preserve"> </w:t>
      </w:r>
    </w:p>
    <w:p w14:paraId="660AB2A7" w14:textId="77777777" w:rsidR="00874BDA" w:rsidRDefault="00874BDA">
      <w:pPr>
        <w:pStyle w:val="a3"/>
      </w:pPr>
      <w:r>
        <w:t xml:space="preserve">　　災難能不能救？答案是肯定的。一個人自己的命運是自己造的，命運是決定有，就是自己業力形成的。《了凡四訓》裡面，雲谷禪師幫助袁了凡先生改造命運，就是懂得因果的道理。斷一切惡業，修一切善業，你的災難就消除了。個人的命運能改，家庭的命運也能改，家運；國家的命運也能改，國運；全世界的人命運也可以改，世運。近來有不少同修，找到這些西方預言送給我看。我看了，我很惋惜，他們裡面所說的，只知道這個事情的當然，不知道其所以然，沒有解決的方法。西方的預言不少，說得很準確。正如了凡先生遇到孔先生一樣，把他一生的命運都說出來了，算定了；了凡先生仔細去比對一下，一點都不錯，哪一年去考試中了第幾名，這一年收入的俸祿多少，都被他算定了。試驗了幾年，意冷心灰，一生受命運擺布，他算得一點都不錯，所以妄念也就放下了。</w:t>
      </w:r>
      <w:r>
        <w:t xml:space="preserve"> </w:t>
      </w:r>
    </w:p>
    <w:p w14:paraId="4374A076" w14:textId="77777777" w:rsidR="00874BDA" w:rsidRDefault="00874BDA">
      <w:pPr>
        <w:pStyle w:val="a3"/>
      </w:pPr>
      <w:r>
        <w:t xml:space="preserve">　　遇到雲谷禪師，跟雲谷在禪堂裡面坐了三天三夜，沒有一個妄念；這也很希有，平常人做不到。雲谷禪師看到這個樣子，對他很佩服，「你功夫了不起」。結果他很老實，他說出來了，他說：「我沒什麼功夫，我的命給人算定了，打妄想也沒用處，所以沒有妄想。」禪師聽到這個話，哈哈大笑，「我以為你是聖人，原來你還是個凡夫」，然後教他改造命運的方法。這個一定要懂得命運怎麼來的，怎麼形成的，怎麼</w:t>
      </w:r>
      <w:r>
        <w:lastRenderedPageBreak/>
        <w:t>演變的，你才有能力改變。今天我們改變自己比什麼都重要；自己改過來了，你家庭改過來了；大家都能夠改過，社會必定就改過來了，國家才有安定、幸福、興旺的一個氣象。</w:t>
      </w:r>
      <w:r>
        <w:t xml:space="preserve"> </w:t>
      </w:r>
    </w:p>
    <w:p w14:paraId="6C3CA901" w14:textId="77777777" w:rsidR="00874BDA" w:rsidRDefault="00874BDA">
      <w:pPr>
        <w:pStyle w:val="a3"/>
      </w:pPr>
      <w:r>
        <w:t xml:space="preserve">　　非常可惜，西方這些預言家就像孔先生一樣，算定會有這些災難出現，沒有化解的方法，所以那些書籍遠遠比不上《了凡四訓》。他們的書籍可以給我們提出一個警告，《了凡四訓》可以幫助我們如何化解。《了凡四訓》、《太上感應篇》、《安士全書》這三種東西，過去印光大師一生當中極力的來推行、來流通，我們現在明瞭老法師的用意。在那個時候科技不發達，沒有現在的高科技，唯一的方法就是印書，老和尚對這三種書印得很多。我在一九七七年在香港講經，第一次看到弘化社印的東西，我把它版權頁翻開來看看，做個概略的估計，這三樣東西超過三百萬冊。在那個年代，這個數字是非常令人震撼的；民國初年，能夠印得這麼多。他是佛教的祖師大德，佛家經典印的數量遠遠比這個少，少得太多了。</w:t>
      </w:r>
      <w:r>
        <w:t xml:space="preserve"> </w:t>
      </w:r>
    </w:p>
    <w:p w14:paraId="6E2C78E8" w14:textId="77777777" w:rsidR="00874BDA" w:rsidRDefault="00874BDA">
      <w:pPr>
        <w:pStyle w:val="a3"/>
      </w:pPr>
      <w:r>
        <w:t xml:space="preserve">　　他為什麼要這麼作法？唯有這些東西能救急，能挽救社會消災免難。佛法雖然好，來不及了，這一定要大眾化，要普及化，才能產生效果。何況這三樣書確確實實是學佛的基礎，有了這個基礎，我們念佛求願往生，才真正有把握。他老人家用這三種書，來幫助現代人建立共識；這個共識就是因果的認識，肯定是有因果報應的。我在那個年代，看到這一些資料，我非常受感動。我從香港回到台灣，就將《了凡四訓》印了五萬冊，我第一次印《了凡四訓》。同時，在大專佛學講座裡面，我跟學生們講解《了凡四訓》；《了凡四訓》、《感應篇》、《陰騭文》，我也講過好幾遍，以後這些書也不斷的再翻印。難得現在台灣有一些同修，成立一個「了凡四訓基金會」，也出版了不少東西，我這裡也得到他們寄來的一些，我看到很歡喜。希望他們將這些資料翻譯成外國文字，向全世界流通。</w:t>
      </w:r>
      <w:r>
        <w:t xml:space="preserve"> </w:t>
      </w:r>
    </w:p>
    <w:p w14:paraId="3B274BB3" w14:textId="77777777" w:rsidR="00874BDA" w:rsidRDefault="00874BDA">
      <w:pPr>
        <w:pStyle w:val="a3"/>
      </w:pPr>
      <w:r>
        <w:t xml:space="preserve">　　不從心理上做一個改變，行為上做一個改變，念佛也不能往生。經上講得很清楚，西方極樂世界是「諸上善人俱會一處」，往生到極樂世界個個都是上善之人，我們的心行不善，怎麼能參與他們的法會？祖師大德們講得好，「心淨則佛土淨」，清淨心是最善的。因為一切的災禍，都是從煩惱生起的，都是從妄想分別執著生起的，如果心地清淨，這些東西就沒有了。你有分別，你的心不清淨；你有執著，更不清淨；有妄想，還是不清淨；離開一切妄想分別執著，心才得清淨。《金剛經》上佛有一句話，那也是清淨心的標準，「不取於相，如如不動」。「不取於相」這一句話的意思，就是說我們六根接觸外面境界，不受外境的誘惑，我們佛法叫不著相。不著相，現在人聽不懂，說不受外面一切境界的誘惑，大家能聽得懂，那就是不著相。外不著相，內不動心；當我們接觸外境的時候，內心不會起貪瞋痴慢，不會起妄想分別執著，那叫不動心，這是清淨心的標準。千經萬論，無量法門，都是為這樁事情，都是希望我們達到這個水平。</w:t>
      </w:r>
      <w:r>
        <w:t xml:space="preserve"> </w:t>
      </w:r>
    </w:p>
    <w:p w14:paraId="6D8FEFC3" w14:textId="77777777" w:rsidR="00874BDA" w:rsidRDefault="00874BDA">
      <w:pPr>
        <w:pStyle w:val="a3"/>
      </w:pPr>
      <w:r>
        <w:t xml:space="preserve">　　我們今天在無量法門裡面，採取持名念佛，這個法門最方便，行住坐臥都不妨礙。只要真的肯念，如理如法的去念，就能收到效果。經不能不聽，不明教理在念佛堂念佛，剛進去的時候很歡喜、很熱心，念了幾天就退心，就懈怠了，懶散了。有人念到兩三個月退心的，有人念了半年不想再去了，什麼原因？教理不清楚，他在那裡念，沒有收到效果。不念的時候心散亂，煩惱很多，念的時候心也散亂，煩惱還是那麼多，他真的沒效果，所以這就退心，不想再去了。因此教理的探討非常重要，釋迦</w:t>
      </w:r>
      <w:r>
        <w:lastRenderedPageBreak/>
        <w:t>牟尼佛當年在世，為什麼天天講經說法？無非是讓大家明白這個道理，了解事實真相，保持不退轉，使你功夫得力。</w:t>
      </w:r>
      <w:r>
        <w:t xml:space="preserve"> </w:t>
      </w:r>
    </w:p>
    <w:p w14:paraId="45EDEE98" w14:textId="77777777" w:rsidR="00874BDA" w:rsidRDefault="00874BDA">
      <w:pPr>
        <w:pStyle w:val="a3"/>
      </w:pPr>
      <w:r>
        <w:t xml:space="preserve">　　如理如法，功夫就容易得力；不如理，不如法，功夫很難得力。功夫得力，當然就容易保持；功夫不得力，保持不住。我們的煩惱業障習氣非常重，如果不下定決心克服，這一生雖然有機緣聞到佛法，來生還是搞六道輪迴。為什麼？抵不過煩惱習氣。這跟打仗一樣，你要是打敗了，你就出不了六道輪迴，所以一定要下定決心，克服自己的煩惱習氣，這才是英雄。咱們佛法，釋迦牟尼佛的大殿叫「大雄寶殿」，大英雄，什麼叫大英雄？一般人做不到的他能做到，一般人克服不了自己的煩惱習氣，他有能力克服，這個人就是英雄，就是好漢，這是我們應當要學習的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3AE6F" w14:textId="77777777" w:rsidR="00874BDA" w:rsidRDefault="00874BDA" w:rsidP="00874BDA">
      <w:r>
        <w:separator/>
      </w:r>
    </w:p>
  </w:endnote>
  <w:endnote w:type="continuationSeparator" w:id="0">
    <w:p w14:paraId="773F32A4" w14:textId="77777777" w:rsidR="00874BDA" w:rsidRDefault="00874BDA" w:rsidP="00874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25138" w14:textId="77777777" w:rsidR="00874BDA" w:rsidRDefault="00874BDA" w:rsidP="00874BDA">
      <w:r>
        <w:separator/>
      </w:r>
    </w:p>
  </w:footnote>
  <w:footnote w:type="continuationSeparator" w:id="0">
    <w:p w14:paraId="67129111" w14:textId="77777777" w:rsidR="00874BDA" w:rsidRDefault="00874BDA" w:rsidP="00874B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DA"/>
    <w:rsid w:val="00874B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0D1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B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B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B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B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